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57" w:rsidRPr="00692640" w:rsidRDefault="00692640" w:rsidP="00AA240B">
      <w:pPr>
        <w:jc w:val="center"/>
        <w:rPr>
          <w:rFonts w:ascii="ＭＳ ゴシック" w:eastAsia="ＭＳ ゴシック" w:hAnsi="ＭＳ ゴシック"/>
          <w:sz w:val="28"/>
          <w:szCs w:val="28"/>
        </w:rPr>
      </w:pPr>
      <w:r w:rsidRPr="00692640">
        <w:rPr>
          <w:rFonts w:ascii="ＭＳ ゴシック" w:eastAsia="ＭＳ ゴシック" w:hAnsi="ＭＳ ゴシック" w:hint="eastAsia"/>
          <w:sz w:val="28"/>
          <w:szCs w:val="28"/>
          <w:highlight w:val="yellow"/>
        </w:rPr>
        <w:t>人</w:t>
      </w:r>
      <w:r w:rsidR="000836E8" w:rsidRPr="00692640">
        <w:rPr>
          <w:rFonts w:ascii="ＭＳ ゴシック" w:eastAsia="ＭＳ ゴシック" w:hAnsi="ＭＳ ゴシック" w:hint="eastAsia"/>
          <w:sz w:val="28"/>
          <w:szCs w:val="28"/>
          <w:highlight w:val="yellow"/>
        </w:rPr>
        <w:t xml:space="preserve">員及び設備に関する基準について　</w:t>
      </w:r>
      <w:r w:rsidR="001B7B1A">
        <w:rPr>
          <w:rFonts w:ascii="ＭＳ ゴシック" w:eastAsia="ＭＳ ゴシック" w:hAnsi="ＭＳ ゴシック" w:hint="eastAsia"/>
          <w:sz w:val="28"/>
          <w:szCs w:val="28"/>
          <w:highlight w:val="yellow"/>
        </w:rPr>
        <w:t>【</w:t>
      </w:r>
      <w:r w:rsidR="000836E8" w:rsidRPr="001B7B1A">
        <w:rPr>
          <w:rFonts w:ascii="ＭＳ 明朝" w:eastAsia="ＭＳ 明朝" w:hAnsi="ＭＳ 明朝" w:hint="eastAsia"/>
          <w:sz w:val="28"/>
          <w:szCs w:val="28"/>
          <w:highlight w:val="yellow"/>
        </w:rPr>
        <w:t>訪問</w:t>
      </w:r>
      <w:r w:rsidRPr="001B7B1A">
        <w:rPr>
          <w:rFonts w:ascii="ＭＳ 明朝" w:eastAsia="ＭＳ 明朝" w:hAnsi="ＭＳ 明朝" w:hint="eastAsia"/>
          <w:sz w:val="28"/>
          <w:szCs w:val="28"/>
          <w:highlight w:val="yellow"/>
        </w:rPr>
        <w:t>介護</w:t>
      </w:r>
      <w:r w:rsidR="001B7B1A">
        <w:rPr>
          <w:rFonts w:ascii="ＭＳ 明朝" w:eastAsia="ＭＳ 明朝" w:hAnsi="ＭＳ 明朝" w:hint="eastAsia"/>
          <w:sz w:val="28"/>
          <w:szCs w:val="28"/>
          <w:highlight w:val="yellow"/>
        </w:rPr>
        <w:t>】</w:t>
      </w:r>
    </w:p>
    <w:p w:rsidR="002232A7" w:rsidRPr="00B0312E" w:rsidRDefault="002232A7" w:rsidP="00B0312E">
      <w:pPr>
        <w:widowControl/>
        <w:adjustRightInd w:val="0"/>
        <w:snapToGrid w:val="0"/>
        <w:ind w:firstLineChars="100" w:firstLine="236"/>
        <w:jc w:val="left"/>
        <w:outlineLvl w:val="3"/>
        <w:rPr>
          <w:rFonts w:ascii="ＭＳ Ｐゴシック" w:eastAsia="ＭＳ Ｐゴシック" w:hAnsi="ＭＳ Ｐゴシック" w:cs="ＭＳ Ｐゴシック"/>
          <w:b/>
          <w:bCs/>
          <w:kern w:val="0"/>
          <w:sz w:val="24"/>
        </w:rPr>
      </w:pPr>
      <w:r w:rsidRPr="002232A7">
        <w:rPr>
          <w:rFonts w:ascii="ＭＳ Ｐゴシック" w:eastAsia="ＭＳ Ｐゴシック" w:hAnsi="ＭＳ Ｐゴシック" w:cs="ＭＳ Ｐゴシック" w:hint="eastAsia"/>
          <w:b/>
          <w:bCs/>
          <w:kern w:val="0"/>
          <w:sz w:val="24"/>
        </w:rPr>
        <w:t>（１）人員に関する基準</w:t>
      </w:r>
      <w:r w:rsidR="00EE6020">
        <w:rPr>
          <w:rFonts w:ascii="ＭＳ Ｐゴシック" w:eastAsia="ＭＳ Ｐゴシック" w:hAnsi="ＭＳ Ｐゴシック" w:cs="ＭＳ Ｐゴシック" w:hint="eastAsia"/>
          <w:b/>
          <w:bCs/>
          <w:kern w:val="0"/>
          <w:sz w:val="24"/>
        </w:rPr>
        <w:t>の概要</w:t>
      </w:r>
    </w:p>
    <w:tbl>
      <w:tblPr>
        <w:tblW w:w="0" w:type="auto"/>
        <w:tblInd w:w="2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4"/>
        <w:gridCol w:w="4383"/>
        <w:gridCol w:w="2546"/>
      </w:tblGrid>
      <w:tr w:rsidR="002232A7" w:rsidRPr="002232A7" w:rsidTr="002232A7">
        <w:trPr>
          <w:cantSplit/>
        </w:trPr>
        <w:tc>
          <w:tcPr>
            <w:tcW w:w="850" w:type="pct"/>
            <w:tcBorders>
              <w:top w:val="single" w:sz="8" w:space="0" w:color="000000"/>
              <w:left w:val="single" w:sz="8" w:space="0" w:color="000000"/>
              <w:bottom w:val="double" w:sz="4" w:space="0" w:color="000000"/>
              <w:right w:val="single" w:sz="8" w:space="0" w:color="000000"/>
            </w:tcBorders>
            <w:shd w:val="clear" w:color="auto" w:fill="auto"/>
            <w:vAlign w:val="center"/>
            <w:hideMark/>
          </w:tcPr>
          <w:p w:rsidR="002232A7" w:rsidRPr="002232A7" w:rsidRDefault="002232A7" w:rsidP="002232A7">
            <w:pPr>
              <w:widowControl/>
              <w:adjustRightInd w:val="0"/>
              <w:snapToGrid w:val="0"/>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職　種</w:t>
            </w:r>
          </w:p>
        </w:tc>
        <w:tc>
          <w:tcPr>
            <w:tcW w:w="1550" w:type="pct"/>
            <w:tcBorders>
              <w:top w:val="single" w:sz="8" w:space="0" w:color="000000"/>
              <w:left w:val="nil"/>
              <w:bottom w:val="double" w:sz="4" w:space="0" w:color="000000"/>
              <w:right w:val="nil"/>
            </w:tcBorders>
            <w:shd w:val="clear" w:color="auto" w:fill="auto"/>
            <w:vAlign w:val="center"/>
            <w:hideMark/>
          </w:tcPr>
          <w:p w:rsidR="002232A7" w:rsidRPr="002232A7" w:rsidRDefault="002232A7" w:rsidP="002232A7">
            <w:pPr>
              <w:widowControl/>
              <w:adjustRightInd w:val="0"/>
              <w:snapToGrid w:val="0"/>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資　格　要　件</w:t>
            </w:r>
          </w:p>
        </w:tc>
        <w:tc>
          <w:tcPr>
            <w:tcW w:w="900" w:type="pct"/>
            <w:tcBorders>
              <w:top w:val="single" w:sz="8" w:space="0" w:color="000000"/>
              <w:left w:val="single" w:sz="8" w:space="0" w:color="000000"/>
              <w:bottom w:val="double" w:sz="4" w:space="0" w:color="000000"/>
              <w:right w:val="single" w:sz="8" w:space="0" w:color="000000"/>
            </w:tcBorders>
            <w:shd w:val="clear" w:color="auto" w:fill="auto"/>
            <w:vAlign w:val="center"/>
            <w:hideMark/>
          </w:tcPr>
          <w:p w:rsidR="002232A7" w:rsidRPr="002232A7" w:rsidRDefault="002232A7" w:rsidP="002232A7">
            <w:pPr>
              <w:widowControl/>
              <w:adjustRightInd w:val="0"/>
              <w:snapToGrid w:val="0"/>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配置基準概要</w:t>
            </w:r>
          </w:p>
        </w:tc>
      </w:tr>
      <w:tr w:rsidR="002232A7" w:rsidRPr="002232A7" w:rsidTr="00EE6020">
        <w:trPr>
          <w:cantSplit/>
          <w:trHeight w:val="739"/>
        </w:trPr>
        <w:tc>
          <w:tcPr>
            <w:tcW w:w="85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管理者</w:t>
            </w:r>
          </w:p>
        </w:tc>
        <w:tc>
          <w:tcPr>
            <w:tcW w:w="1550" w:type="pct"/>
            <w:tcBorders>
              <w:top w:val="nil"/>
              <w:left w:val="nil"/>
              <w:bottom w:val="single" w:sz="8" w:space="0" w:color="000000"/>
              <w:right w:val="nil"/>
            </w:tcBorders>
            <w:shd w:val="clear" w:color="auto" w:fill="auto"/>
            <w:hideMark/>
          </w:tcPr>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なし</w:t>
            </w:r>
          </w:p>
        </w:tc>
        <w:tc>
          <w:tcPr>
            <w:tcW w:w="90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専らその職務に従事する常勤の者１名</w:t>
            </w:r>
          </w:p>
        </w:tc>
      </w:tr>
      <w:tr w:rsidR="002232A7" w:rsidRPr="002232A7" w:rsidTr="00005D46">
        <w:trPr>
          <w:cantSplit/>
          <w:trHeight w:val="1964"/>
        </w:trPr>
        <w:tc>
          <w:tcPr>
            <w:tcW w:w="85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サービス提供責任者</w:t>
            </w:r>
          </w:p>
        </w:tc>
        <w:tc>
          <w:tcPr>
            <w:tcW w:w="1550" w:type="pct"/>
            <w:tcBorders>
              <w:top w:val="nil"/>
              <w:left w:val="nil"/>
              <w:bottom w:val="single" w:sz="8" w:space="0" w:color="000000"/>
              <w:right w:val="nil"/>
            </w:tcBorders>
            <w:shd w:val="clear" w:color="auto" w:fill="auto"/>
            <w:hideMark/>
          </w:tcPr>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・介護福祉士</w:t>
            </w:r>
          </w:p>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・介護職員実務者研修修了者</w:t>
            </w:r>
          </w:p>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・旧介護職員基礎研修課程修了者(※1)</w:t>
            </w:r>
          </w:p>
          <w:p w:rsid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・旧訪問介護員養成研修１級課程修了者(※2)</w:t>
            </w:r>
          </w:p>
          <w:p w:rsidR="00005D46" w:rsidRPr="00EE6020" w:rsidRDefault="00005D46" w:rsidP="00005D46">
            <w:pPr>
              <w:widowControl/>
              <w:adjustRightInd w:val="0"/>
              <w:snapToGrid w:val="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・看護師・准看護師</w:t>
            </w:r>
          </w:p>
        </w:tc>
        <w:tc>
          <w:tcPr>
            <w:tcW w:w="900" w:type="pct"/>
            <w:tcBorders>
              <w:top w:val="nil"/>
              <w:left w:val="single" w:sz="8" w:space="0" w:color="000000"/>
              <w:bottom w:val="single" w:sz="8" w:space="0" w:color="000000"/>
              <w:right w:val="single" w:sz="8" w:space="0" w:color="000000"/>
            </w:tcBorders>
            <w:shd w:val="clear" w:color="auto" w:fill="auto"/>
            <w:hideMark/>
          </w:tcPr>
          <w:p w:rsidR="00570B70" w:rsidRPr="007010B5"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7010B5">
              <w:rPr>
                <w:rFonts w:ascii="ＭＳ Ｐゴシック" w:eastAsia="ＭＳ Ｐゴシック" w:hAnsi="ＭＳ Ｐゴシック" w:cs="ＭＳ Ｐゴシック"/>
                <w:kern w:val="0"/>
                <w:sz w:val="24"/>
              </w:rPr>
              <w:t>常勤の訪問介護員等のうち、専ら指定訪問介護の職務に従事する者であって、利用者の数</w:t>
            </w:r>
            <w:r w:rsidR="00570B70" w:rsidRPr="007010B5">
              <w:rPr>
                <w:rFonts w:ascii="ＭＳ Ｐゴシック" w:eastAsia="ＭＳ Ｐゴシック" w:hAnsi="ＭＳ Ｐゴシック" w:cs="ＭＳ Ｐゴシック" w:hint="eastAsia"/>
                <w:kern w:val="0"/>
                <w:sz w:val="24"/>
              </w:rPr>
              <w:t>が</w:t>
            </w:r>
          </w:p>
          <w:p w:rsidR="007010B5" w:rsidRDefault="00570B70" w:rsidP="002232A7">
            <w:pPr>
              <w:widowControl/>
              <w:adjustRightInd w:val="0"/>
              <w:snapToGrid w:val="0"/>
              <w:jc w:val="left"/>
              <w:rPr>
                <w:rFonts w:ascii="ＭＳ Ｐゴシック" w:eastAsia="ＭＳ Ｐゴシック" w:hAnsi="ＭＳ Ｐゴシック" w:cs="ＭＳ Ｐゴシック"/>
                <w:kern w:val="0"/>
                <w:sz w:val="24"/>
              </w:rPr>
            </w:pPr>
            <w:r w:rsidRPr="007010B5">
              <w:rPr>
                <w:rFonts w:ascii="ＭＳ Ｐゴシック" w:eastAsia="ＭＳ Ｐゴシック" w:hAnsi="ＭＳ Ｐゴシック" w:cs="ＭＳ Ｐゴシック" w:hint="eastAsia"/>
                <w:kern w:val="0"/>
                <w:sz w:val="24"/>
              </w:rPr>
              <w:t>４０人又はその端数を増すごとに１人以上。</w:t>
            </w:r>
          </w:p>
          <w:p w:rsidR="002232A7" w:rsidRPr="007010B5" w:rsidRDefault="007010B5" w:rsidP="007010B5">
            <w:pPr>
              <w:widowControl/>
              <w:adjustRightInd w:val="0"/>
              <w:snapToGrid w:val="0"/>
              <w:ind w:firstLineChars="200" w:firstLine="48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(【注】</w:t>
            </w:r>
            <w:r w:rsidR="00B159B2">
              <w:rPr>
                <w:rFonts w:ascii="ＭＳ Ｐゴシック" w:eastAsia="ＭＳ Ｐゴシック" w:hAnsi="ＭＳ Ｐゴシック" w:cs="ＭＳ Ｐゴシック" w:hint="eastAsia"/>
                <w:kern w:val="0"/>
                <w:sz w:val="24"/>
              </w:rPr>
              <w:t>5、6</w:t>
            </w:r>
            <w:r>
              <w:rPr>
                <w:rFonts w:ascii="ＭＳ Ｐゴシック" w:eastAsia="ＭＳ Ｐゴシック" w:hAnsi="ＭＳ Ｐゴシック" w:cs="ＭＳ Ｐゴシック" w:hint="eastAsia"/>
                <w:kern w:val="0"/>
                <w:sz w:val="24"/>
              </w:rPr>
              <w:t>参照)</w:t>
            </w:r>
          </w:p>
          <w:p w:rsidR="00570B70" w:rsidRPr="007010B5" w:rsidRDefault="00570B70" w:rsidP="002232A7">
            <w:pPr>
              <w:widowControl/>
              <w:adjustRightInd w:val="0"/>
              <w:snapToGrid w:val="0"/>
              <w:jc w:val="left"/>
              <w:rPr>
                <w:rFonts w:ascii="ＭＳ Ｐゴシック" w:eastAsia="ＭＳ Ｐゴシック" w:hAnsi="ＭＳ Ｐゴシック" w:cs="ＭＳ Ｐゴシック"/>
                <w:kern w:val="0"/>
                <w:sz w:val="24"/>
              </w:rPr>
            </w:pPr>
          </w:p>
          <w:p w:rsidR="007010B5" w:rsidRPr="007010B5" w:rsidRDefault="00570B70" w:rsidP="007010B5">
            <w:pPr>
              <w:widowControl/>
              <w:adjustRightInd w:val="0"/>
              <w:snapToGrid w:val="0"/>
              <w:ind w:left="210" w:hangingChars="100" w:hanging="210"/>
              <w:jc w:val="left"/>
              <w:rPr>
                <w:rFonts w:ascii="ＭＳ Ｐゴシック" w:eastAsia="ＭＳ Ｐゴシック" w:hAnsi="ＭＳ Ｐゴシック" w:cs="ＭＳ Ｐゴシック"/>
                <w:kern w:val="0"/>
                <w:sz w:val="24"/>
              </w:rPr>
            </w:pPr>
            <w:r w:rsidRPr="007010B5">
              <w:rPr>
                <w:rFonts w:ascii="ＭＳ Ｐゴシック" w:eastAsia="ＭＳ Ｐゴシック" w:hAnsi="ＭＳ Ｐゴシック" w:cs="ＭＳ Ｐゴシック" w:hint="eastAsia"/>
                <w:kern w:val="0"/>
                <w:szCs w:val="21"/>
              </w:rPr>
              <w:t>※</w:t>
            </w:r>
            <w:r w:rsidRPr="007010B5">
              <w:rPr>
                <w:rFonts w:ascii="ＭＳ Ｐゴシック" w:eastAsia="ＭＳ Ｐゴシック" w:hAnsi="ＭＳ Ｐゴシック" w:cs="Generic1-Regular" w:hint="eastAsia"/>
                <w:kern w:val="0"/>
                <w:szCs w:val="21"/>
              </w:rPr>
              <w:t>サービス提供責任者が行う業務の効率化が図られている場合は配置基準が緩和されます。</w:t>
            </w:r>
            <w:r w:rsidR="007010B5" w:rsidRPr="007010B5">
              <w:rPr>
                <w:rFonts w:ascii="ＭＳ Ｐゴシック" w:eastAsia="ＭＳ Ｐゴシック" w:hAnsi="ＭＳ Ｐゴシック" w:cs="ＭＳ Ｐゴシック" w:hint="eastAsia"/>
                <w:kern w:val="0"/>
                <w:szCs w:val="21"/>
              </w:rPr>
              <w:t>(</w:t>
            </w:r>
            <w:r w:rsidR="00156E04">
              <w:rPr>
                <w:rFonts w:ascii="ＭＳ Ｐゴシック" w:eastAsia="ＭＳ Ｐゴシック" w:hAnsi="ＭＳ Ｐゴシック" w:cs="ＭＳ Ｐゴシック" w:hint="eastAsia"/>
                <w:kern w:val="0"/>
                <w:szCs w:val="21"/>
              </w:rPr>
              <w:t>下記の</w:t>
            </w:r>
            <w:r w:rsidR="007010B5" w:rsidRPr="007010B5">
              <w:rPr>
                <w:rFonts w:ascii="ＭＳ Ｐゴシック" w:eastAsia="ＭＳ Ｐゴシック" w:hAnsi="ＭＳ Ｐゴシック" w:cs="ＭＳ Ｐゴシック" w:hint="eastAsia"/>
                <w:kern w:val="0"/>
                <w:szCs w:val="21"/>
              </w:rPr>
              <w:t>【</w:t>
            </w:r>
            <w:r w:rsidR="00156E04">
              <w:rPr>
                <w:rFonts w:ascii="ＭＳ Ｐゴシック" w:eastAsia="ＭＳ Ｐゴシック" w:hAnsi="ＭＳ Ｐゴシック" w:cs="ＭＳ Ｐゴシック" w:hint="eastAsia"/>
                <w:kern w:val="0"/>
                <w:szCs w:val="21"/>
              </w:rPr>
              <w:t>緩和要件</w:t>
            </w:r>
            <w:r w:rsidR="007010B5" w:rsidRPr="007010B5">
              <w:rPr>
                <w:rFonts w:ascii="ＭＳ Ｐゴシック" w:eastAsia="ＭＳ Ｐゴシック" w:hAnsi="ＭＳ Ｐゴシック" w:cs="ＭＳ Ｐゴシック" w:hint="eastAsia"/>
                <w:kern w:val="0"/>
                <w:szCs w:val="21"/>
              </w:rPr>
              <w:t>】</w:t>
            </w:r>
            <w:r w:rsidR="00156E04">
              <w:rPr>
                <w:rFonts w:ascii="ＭＳ Ｐゴシック" w:eastAsia="ＭＳ Ｐゴシック" w:hAnsi="ＭＳ Ｐゴシック" w:cs="ＭＳ Ｐゴシック" w:hint="eastAsia"/>
                <w:kern w:val="0"/>
                <w:szCs w:val="21"/>
              </w:rPr>
              <w:t>を</w:t>
            </w:r>
            <w:r w:rsidR="007010B5" w:rsidRPr="007010B5">
              <w:rPr>
                <w:rFonts w:ascii="ＭＳ Ｐゴシック" w:eastAsia="ＭＳ Ｐゴシック" w:hAnsi="ＭＳ Ｐゴシック" w:cs="ＭＳ Ｐゴシック" w:hint="eastAsia"/>
                <w:kern w:val="0"/>
                <w:szCs w:val="21"/>
              </w:rPr>
              <w:t>参照)</w:t>
            </w:r>
          </w:p>
          <w:p w:rsidR="00570B70" w:rsidRPr="007010B5" w:rsidRDefault="00570B70" w:rsidP="002232A7">
            <w:pPr>
              <w:widowControl/>
              <w:adjustRightInd w:val="0"/>
              <w:snapToGrid w:val="0"/>
              <w:jc w:val="left"/>
              <w:rPr>
                <w:rFonts w:ascii="ＭＳ Ｐゴシック" w:eastAsia="ＭＳ Ｐゴシック" w:hAnsi="ＭＳ Ｐゴシック" w:cs="ＭＳ Ｐゴシック"/>
                <w:kern w:val="0"/>
                <w:szCs w:val="21"/>
              </w:rPr>
            </w:pPr>
          </w:p>
          <w:p w:rsidR="00156E04" w:rsidRPr="007010B5" w:rsidRDefault="00570B70" w:rsidP="00156E04">
            <w:pPr>
              <w:autoSpaceDE w:val="0"/>
              <w:autoSpaceDN w:val="0"/>
              <w:adjustRightInd w:val="0"/>
              <w:ind w:left="210" w:hangingChars="100" w:hanging="210"/>
              <w:jc w:val="left"/>
              <w:rPr>
                <w:rFonts w:ascii="ＭＳ Ｐゴシック" w:eastAsia="ＭＳ Ｐゴシック" w:hAnsi="ＭＳ Ｐゴシック" w:cs="ＭＳ Ｐゴシック"/>
                <w:kern w:val="0"/>
                <w:szCs w:val="21"/>
              </w:rPr>
            </w:pPr>
            <w:r w:rsidRPr="007010B5">
              <w:rPr>
                <w:rFonts w:ascii="ＭＳ Ｐゴシック" w:eastAsia="ＭＳ Ｐゴシック" w:hAnsi="ＭＳ Ｐゴシック" w:cs="Generic1-Regular" w:hint="eastAsia"/>
                <w:kern w:val="0"/>
                <w:szCs w:val="21"/>
              </w:rPr>
              <w:t>※利用者に対する指定訪問介護の提供に支障がない場合は、同一敷地内にある指定定期巡回・随時対応型訪問介護看護事業所又は指定夜間対応型訪問介護事業所の職務に従事することができます。</w:t>
            </w:r>
          </w:p>
        </w:tc>
      </w:tr>
      <w:tr w:rsidR="002232A7" w:rsidRPr="002232A7" w:rsidTr="00EE6020">
        <w:trPr>
          <w:cantSplit/>
          <w:trHeight w:val="3474"/>
        </w:trPr>
        <w:tc>
          <w:tcPr>
            <w:tcW w:w="85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訪問介護員</w:t>
            </w:r>
          </w:p>
        </w:tc>
        <w:tc>
          <w:tcPr>
            <w:tcW w:w="1550" w:type="pct"/>
            <w:tcBorders>
              <w:top w:val="nil"/>
              <w:left w:val="nil"/>
              <w:bottom w:val="single" w:sz="8" w:space="0" w:color="000000"/>
              <w:right w:val="nil"/>
            </w:tcBorders>
            <w:shd w:val="clear" w:color="auto" w:fill="auto"/>
            <w:hideMark/>
          </w:tcPr>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・介護福祉士</w:t>
            </w:r>
          </w:p>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・介護職員初任者研修課程修了者</w:t>
            </w:r>
          </w:p>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・生活援助従事者研修課程修了者（但し、生活援助中心型に限る）</w:t>
            </w:r>
          </w:p>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※以下は、「介護職員初任者研修課程修了者」として取扱う。</w:t>
            </w:r>
          </w:p>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・旧介護職員基礎研修課程修了者</w:t>
            </w:r>
          </w:p>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・旧訪問介護員養成研修一級課程修了者</w:t>
            </w:r>
          </w:p>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・旧訪問介護員養成研修二級課程修了者</w:t>
            </w:r>
          </w:p>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・介護職員実務者研修修了者</w:t>
            </w:r>
          </w:p>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・看護師・准看護師</w:t>
            </w:r>
          </w:p>
        </w:tc>
        <w:tc>
          <w:tcPr>
            <w:tcW w:w="90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常勤換算方法で２．５以上（サービス提供責任者含む）</w:t>
            </w:r>
          </w:p>
        </w:tc>
      </w:tr>
    </w:tbl>
    <w:p w:rsidR="00B0312E" w:rsidRDefault="002232A7" w:rsidP="00B0312E">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hint="eastAsia"/>
          <w:kern w:val="0"/>
          <w:sz w:val="24"/>
        </w:rPr>
        <w:t> </w:t>
      </w:r>
    </w:p>
    <w:p w:rsidR="00B0312E" w:rsidRDefault="002232A7" w:rsidP="007010B5">
      <w:pPr>
        <w:widowControl/>
        <w:adjustRightInd w:val="0"/>
        <w:snapToGrid w:val="0"/>
        <w:ind w:leftChars="100" w:left="450" w:hangingChars="100" w:hanging="24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hint="eastAsia"/>
          <w:kern w:val="0"/>
          <w:sz w:val="24"/>
        </w:rPr>
        <w:t>※１、２　「旧介護職員基礎研修課程修了者」および「旧訪問介護員養成研修1級課程修了者」は、介護保険法施行規則の一部を改正する省令（平成24年厚生労働省令第25号）による改正前の介護保険法施行規則（平成11年厚生省令第36号）第22条の23第1項に規定する介護職員基礎研修課程または一級課程を修了した者とする。</w:t>
      </w:r>
    </w:p>
    <w:p w:rsidR="00156E04" w:rsidRPr="002232A7" w:rsidRDefault="00156E04" w:rsidP="007010B5">
      <w:pPr>
        <w:widowControl/>
        <w:adjustRightInd w:val="0"/>
        <w:snapToGrid w:val="0"/>
        <w:ind w:leftChars="100" w:left="450" w:hangingChars="100" w:hanging="240"/>
        <w:jc w:val="left"/>
        <w:rPr>
          <w:rFonts w:ascii="ＭＳ Ｐゴシック" w:eastAsia="ＭＳ Ｐゴシック" w:hAnsi="ＭＳ Ｐゴシック" w:cs="ＭＳ Ｐゴシック"/>
          <w:kern w:val="0"/>
          <w:sz w:val="24"/>
        </w:rPr>
      </w:pPr>
    </w:p>
    <w:p w:rsidR="002232A7" w:rsidRDefault="002232A7" w:rsidP="00B0312E">
      <w:pPr>
        <w:widowControl/>
        <w:adjustRightInd w:val="0"/>
        <w:snapToGrid w:val="0"/>
        <w:ind w:firstLineChars="100" w:firstLine="24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hint="eastAsia"/>
          <w:kern w:val="0"/>
          <w:sz w:val="24"/>
        </w:rPr>
        <w:lastRenderedPageBreak/>
        <w:t>【注】</w:t>
      </w:r>
    </w:p>
    <w:p w:rsidR="00D45D9C" w:rsidRPr="00D45D9C" w:rsidRDefault="00D45D9C" w:rsidP="00D45D9C">
      <w:pPr>
        <w:autoSpaceDE w:val="0"/>
        <w:autoSpaceDN w:val="0"/>
        <w:spacing w:before="3" w:line="244" w:lineRule="auto"/>
        <w:ind w:left="238" w:right="86" w:hangingChars="100" w:hanging="238"/>
        <w:rPr>
          <w:rFonts w:ascii="ＭＳ Ｐゴシック" w:eastAsia="ＭＳ Ｐゴシック" w:hAnsi="ＭＳ Ｐゴシック" w:cs="ＭＳ 明朝"/>
          <w:kern w:val="0"/>
          <w:sz w:val="24"/>
        </w:rPr>
      </w:pPr>
      <w:r>
        <w:rPr>
          <w:rFonts w:ascii="ＭＳ Ｐゴシック" w:eastAsia="ＭＳ Ｐゴシック" w:hAnsi="ＭＳ Ｐゴシック" w:cs="ＭＳ 明朝" w:hint="eastAsia"/>
          <w:spacing w:val="-1"/>
          <w:kern w:val="0"/>
          <w:sz w:val="24"/>
        </w:rPr>
        <w:t>１　「常勤」とは、</w:t>
      </w:r>
      <w:r w:rsidRPr="00D45D9C">
        <w:rPr>
          <w:rFonts w:ascii="ＭＳ Ｐゴシック" w:eastAsia="ＭＳ Ｐゴシック" w:hAnsi="ＭＳ Ｐゴシック" w:cs="ＭＳ 明朝"/>
          <w:spacing w:val="-1"/>
          <w:kern w:val="0"/>
          <w:sz w:val="24"/>
        </w:rPr>
        <w:t>当該事業所における勤務時間が、当該事業所において定められている常勤の従業者が勤務すべき時間数（32</w:t>
      </w:r>
      <w:r w:rsidRPr="00D45D9C">
        <w:rPr>
          <w:rFonts w:ascii="ＭＳ Ｐゴシック" w:eastAsia="ＭＳ Ｐゴシック" w:hAnsi="ＭＳ Ｐゴシック" w:cs="ＭＳ 明朝"/>
          <w:spacing w:val="-9"/>
          <w:kern w:val="0"/>
          <w:sz w:val="24"/>
        </w:rPr>
        <w:t xml:space="preserve"> 時間を下回る場合は </w:t>
      </w:r>
      <w:r w:rsidRPr="00D45D9C">
        <w:rPr>
          <w:rFonts w:ascii="ＭＳ Ｐゴシック" w:eastAsia="ＭＳ Ｐゴシック" w:hAnsi="ＭＳ Ｐゴシック" w:cs="ＭＳ 明朝"/>
          <w:kern w:val="0"/>
          <w:sz w:val="24"/>
        </w:rPr>
        <w:t>32</w:t>
      </w:r>
      <w:r w:rsidRPr="00D45D9C">
        <w:rPr>
          <w:rFonts w:ascii="ＭＳ Ｐゴシック" w:eastAsia="ＭＳ Ｐゴシック" w:hAnsi="ＭＳ Ｐゴシック" w:cs="ＭＳ 明朝"/>
          <w:spacing w:val="-6"/>
          <w:kern w:val="0"/>
          <w:sz w:val="24"/>
        </w:rPr>
        <w:t xml:space="preserve"> 時間を基本と</w:t>
      </w:r>
      <w:r w:rsidRPr="00D45D9C">
        <w:rPr>
          <w:rFonts w:ascii="ＭＳ Ｐゴシック" w:eastAsia="ＭＳ Ｐゴシック" w:hAnsi="ＭＳ Ｐゴシック" w:cs="ＭＳ 明朝"/>
          <w:spacing w:val="-33"/>
          <w:kern w:val="0"/>
          <w:sz w:val="24"/>
        </w:rPr>
        <w:t>する。</w:t>
      </w:r>
      <w:r w:rsidRPr="00D45D9C">
        <w:rPr>
          <w:rFonts w:ascii="ＭＳ Ｐゴシック" w:eastAsia="ＭＳ Ｐゴシック" w:hAnsi="ＭＳ Ｐゴシック" w:cs="ＭＳ 明朝"/>
          <w:kern w:val="0"/>
          <w:sz w:val="24"/>
        </w:rPr>
        <w:t>）に達していることをいうものである。ただし、母性健康管理措置</w:t>
      </w:r>
      <w:r w:rsidRPr="00D45D9C">
        <w:rPr>
          <w:rFonts w:ascii="ＭＳ Ｐゴシック" w:eastAsia="ＭＳ Ｐゴシック" w:hAnsi="ＭＳ Ｐゴシック" w:cs="ＭＳ 明朝"/>
          <w:spacing w:val="4"/>
          <w:kern w:val="0"/>
          <w:sz w:val="24"/>
        </w:rPr>
        <w:t>又は育児及び介護のための所定労働時間の短縮等の措置</w:t>
      </w:r>
      <w:r w:rsidRPr="00D45D9C">
        <w:rPr>
          <w:rFonts w:ascii="ＭＳ Ｐゴシック" w:eastAsia="ＭＳ Ｐゴシック" w:hAnsi="ＭＳ Ｐゴシック" w:cs="ＭＳ 明朝"/>
          <w:spacing w:val="3"/>
          <w:kern w:val="0"/>
          <w:sz w:val="24"/>
        </w:rPr>
        <w:t>が講じられてい</w:t>
      </w:r>
      <w:r w:rsidRPr="00D45D9C">
        <w:rPr>
          <w:rFonts w:ascii="ＭＳ Ｐゴシック" w:eastAsia="ＭＳ Ｐゴシック" w:hAnsi="ＭＳ Ｐゴシック" w:cs="ＭＳ 明朝"/>
          <w:kern w:val="0"/>
          <w:sz w:val="24"/>
        </w:rPr>
        <w:t>る者については、利用者の処遇に支障がない体制が事業所として整ってい</w:t>
      </w:r>
      <w:r w:rsidRPr="00D45D9C">
        <w:rPr>
          <w:rFonts w:ascii="ＭＳ Ｐゴシック" w:eastAsia="ＭＳ Ｐゴシック" w:hAnsi="ＭＳ Ｐゴシック" w:cs="ＭＳ 明朝"/>
          <w:spacing w:val="-1"/>
          <w:kern w:val="0"/>
          <w:sz w:val="24"/>
        </w:rPr>
        <w:t xml:space="preserve">る場合は、例外的に常勤の従業者が勤務すべき時間数を </w:t>
      </w:r>
      <w:r w:rsidRPr="00D45D9C">
        <w:rPr>
          <w:rFonts w:ascii="ＭＳ Ｐゴシック" w:eastAsia="ＭＳ Ｐゴシック" w:hAnsi="ＭＳ Ｐゴシック" w:cs="ＭＳ 明朝"/>
          <w:kern w:val="0"/>
          <w:sz w:val="24"/>
        </w:rPr>
        <w:t>30</w:t>
      </w:r>
      <w:r w:rsidRPr="00D45D9C">
        <w:rPr>
          <w:rFonts w:ascii="ＭＳ Ｐゴシック" w:eastAsia="ＭＳ Ｐゴシック" w:hAnsi="ＭＳ Ｐゴシック" w:cs="ＭＳ 明朝"/>
          <w:spacing w:val="-2"/>
          <w:kern w:val="0"/>
          <w:sz w:val="24"/>
        </w:rPr>
        <w:t xml:space="preserve"> 時間として取り扱うことを可能とする。</w:t>
      </w:r>
    </w:p>
    <w:p w:rsidR="00A8144A" w:rsidRPr="00A8144A" w:rsidRDefault="00A8144A" w:rsidP="00A8144A">
      <w:pPr>
        <w:autoSpaceDE w:val="0"/>
        <w:autoSpaceDN w:val="0"/>
        <w:spacing w:line="244" w:lineRule="auto"/>
        <w:ind w:leftChars="100" w:left="210" w:firstLineChars="100" w:firstLine="234"/>
        <w:jc w:val="left"/>
        <w:rPr>
          <w:rFonts w:ascii="ＭＳ Ｐゴシック" w:eastAsia="ＭＳ Ｐゴシック" w:hAnsi="ＭＳ Ｐゴシック" w:cs="ＭＳ 明朝"/>
          <w:kern w:val="0"/>
          <w:sz w:val="24"/>
        </w:rPr>
      </w:pPr>
      <w:r w:rsidRPr="00A8144A">
        <w:rPr>
          <w:rFonts w:ascii="ＭＳ Ｐゴシック" w:eastAsia="ＭＳ Ｐゴシック" w:hAnsi="ＭＳ Ｐゴシック" w:cs="ＭＳ 明朝"/>
          <w:spacing w:val="-3"/>
          <w:kern w:val="0"/>
          <w:sz w:val="24"/>
        </w:rPr>
        <w:t>また、人員基準において常勤要件が設けられている場合、従事者が労働</w:t>
      </w:r>
      <w:r w:rsidR="00005D46">
        <w:rPr>
          <w:rFonts w:ascii="ＭＳ Ｐゴシック" w:eastAsia="ＭＳ Ｐゴシック" w:hAnsi="ＭＳ Ｐゴシック" w:cs="ＭＳ 明朝" w:hint="eastAsia"/>
          <w:spacing w:val="-3"/>
          <w:kern w:val="0"/>
          <w:sz w:val="24"/>
        </w:rPr>
        <w:t>基準</w:t>
      </w:r>
      <w:r w:rsidRPr="00A8144A">
        <w:rPr>
          <w:rFonts w:ascii="ＭＳ Ｐゴシック" w:eastAsia="ＭＳ Ｐゴシック" w:hAnsi="ＭＳ Ｐゴシック" w:cs="ＭＳ 明朝"/>
          <w:kern w:val="0"/>
          <w:sz w:val="24"/>
        </w:rPr>
        <w:t>法（</w:t>
      </w:r>
      <w:r w:rsidRPr="00A8144A">
        <w:rPr>
          <w:rFonts w:ascii="ＭＳ Ｐゴシック" w:eastAsia="ＭＳ Ｐゴシック" w:hAnsi="ＭＳ Ｐゴシック" w:cs="ＭＳ 明朝"/>
          <w:spacing w:val="-11"/>
          <w:kern w:val="0"/>
          <w:sz w:val="24"/>
        </w:rPr>
        <w:t xml:space="preserve">昭和 </w:t>
      </w:r>
      <w:r w:rsidRPr="00A8144A">
        <w:rPr>
          <w:rFonts w:ascii="ＭＳ Ｐゴシック" w:eastAsia="ＭＳ Ｐゴシック" w:hAnsi="ＭＳ Ｐゴシック" w:cs="ＭＳ 明朝"/>
          <w:kern w:val="0"/>
          <w:sz w:val="24"/>
        </w:rPr>
        <w:t>22</w:t>
      </w:r>
      <w:r w:rsidRPr="00A8144A">
        <w:rPr>
          <w:rFonts w:ascii="ＭＳ Ｐゴシック" w:eastAsia="ＭＳ Ｐゴシック" w:hAnsi="ＭＳ Ｐゴシック" w:cs="ＭＳ 明朝"/>
          <w:spacing w:val="-13"/>
          <w:kern w:val="0"/>
          <w:sz w:val="24"/>
        </w:rPr>
        <w:t xml:space="preserve"> 年法律第 </w:t>
      </w:r>
      <w:r w:rsidRPr="00A8144A">
        <w:rPr>
          <w:rFonts w:ascii="ＭＳ Ｐゴシック" w:eastAsia="ＭＳ Ｐゴシック" w:hAnsi="ＭＳ Ｐゴシック" w:cs="ＭＳ 明朝"/>
          <w:kern w:val="0"/>
          <w:sz w:val="24"/>
        </w:rPr>
        <w:t>49</w:t>
      </w:r>
      <w:r w:rsidRPr="00A8144A">
        <w:rPr>
          <w:rFonts w:ascii="ＭＳ Ｐゴシック" w:eastAsia="ＭＳ Ｐゴシック" w:hAnsi="ＭＳ Ｐゴシック" w:cs="ＭＳ 明朝"/>
          <w:spacing w:val="-18"/>
          <w:kern w:val="0"/>
          <w:sz w:val="24"/>
        </w:rPr>
        <w:t xml:space="preserve"> 号</w:t>
      </w:r>
      <w:r w:rsidRPr="00A8144A">
        <w:rPr>
          <w:rFonts w:ascii="ＭＳ Ｐゴシック" w:eastAsia="ＭＳ Ｐゴシック" w:hAnsi="ＭＳ Ｐゴシック" w:cs="ＭＳ 明朝"/>
          <w:kern w:val="0"/>
          <w:sz w:val="24"/>
        </w:rPr>
        <w:t>）</w:t>
      </w:r>
      <w:r w:rsidRPr="00A8144A">
        <w:rPr>
          <w:rFonts w:ascii="ＭＳ Ｐゴシック" w:eastAsia="ＭＳ Ｐゴシック" w:hAnsi="ＭＳ Ｐゴシック" w:cs="ＭＳ 明朝"/>
          <w:spacing w:val="-16"/>
          <w:kern w:val="0"/>
          <w:sz w:val="24"/>
        </w:rPr>
        <w:t xml:space="preserve">第 </w:t>
      </w:r>
      <w:r w:rsidRPr="00A8144A">
        <w:rPr>
          <w:rFonts w:ascii="ＭＳ Ｐゴシック" w:eastAsia="ＭＳ Ｐゴシック" w:hAnsi="ＭＳ Ｐゴシック" w:cs="ＭＳ 明朝"/>
          <w:kern w:val="0"/>
          <w:sz w:val="24"/>
        </w:rPr>
        <w:t>65</w:t>
      </w:r>
      <w:r w:rsidRPr="00A8144A">
        <w:rPr>
          <w:rFonts w:ascii="ＭＳ Ｐゴシック" w:eastAsia="ＭＳ Ｐゴシック" w:hAnsi="ＭＳ Ｐゴシック" w:cs="ＭＳ 明朝"/>
          <w:spacing w:val="-6"/>
          <w:kern w:val="0"/>
          <w:sz w:val="24"/>
        </w:rPr>
        <w:t xml:space="preserve"> 条に規定する休業</w:t>
      </w:r>
      <w:r w:rsidRPr="00A8144A">
        <w:rPr>
          <w:rFonts w:ascii="ＭＳ Ｐゴシック" w:eastAsia="ＭＳ Ｐゴシック" w:hAnsi="ＭＳ Ｐゴシック" w:cs="ＭＳ 明朝"/>
          <w:kern w:val="0"/>
          <w:sz w:val="24"/>
        </w:rPr>
        <w:t>（以下「産前産後</w:t>
      </w:r>
      <w:r w:rsidRPr="00A8144A">
        <w:rPr>
          <w:rFonts w:ascii="ＭＳ Ｐゴシック" w:eastAsia="ＭＳ Ｐゴシック" w:hAnsi="ＭＳ Ｐゴシック" w:cs="ＭＳ 明朝"/>
          <w:spacing w:val="-14"/>
          <w:kern w:val="0"/>
          <w:sz w:val="24"/>
        </w:rPr>
        <w:t>休業」という。</w:t>
      </w:r>
      <w:r w:rsidRPr="00A8144A">
        <w:rPr>
          <w:rFonts w:ascii="ＭＳ Ｐゴシック" w:eastAsia="ＭＳ Ｐゴシック" w:hAnsi="ＭＳ Ｐゴシック" w:cs="ＭＳ 明朝"/>
          <w:spacing w:val="-92"/>
          <w:kern w:val="0"/>
          <w:sz w:val="24"/>
        </w:rPr>
        <w:t>）</w:t>
      </w:r>
      <w:r w:rsidRPr="00A8144A">
        <w:rPr>
          <w:rFonts w:ascii="ＭＳ Ｐゴシック" w:eastAsia="ＭＳ Ｐゴシック" w:hAnsi="ＭＳ Ｐゴシック" w:cs="ＭＳ 明朝"/>
          <w:spacing w:val="-3"/>
          <w:kern w:val="0"/>
          <w:sz w:val="24"/>
        </w:rPr>
        <w:t>、母性健康管理措置、育児・介護休業法第２条第１号に規定する育児休業</w:t>
      </w:r>
      <w:r w:rsidRPr="00A8144A">
        <w:rPr>
          <w:rFonts w:ascii="ＭＳ Ｐゴシック" w:eastAsia="ＭＳ Ｐゴシック" w:hAnsi="ＭＳ Ｐゴシック" w:cs="ＭＳ 明朝"/>
          <w:kern w:val="0"/>
          <w:sz w:val="24"/>
        </w:rPr>
        <w:t>（</w:t>
      </w:r>
      <w:r w:rsidRPr="00A8144A">
        <w:rPr>
          <w:rFonts w:ascii="ＭＳ Ｐゴシック" w:eastAsia="ＭＳ Ｐゴシック" w:hAnsi="ＭＳ Ｐゴシック" w:cs="ＭＳ 明朝"/>
          <w:spacing w:val="-11"/>
          <w:kern w:val="0"/>
          <w:sz w:val="24"/>
        </w:rPr>
        <w:t>以下「育児休業」という。</w:t>
      </w:r>
      <w:r w:rsidRPr="00A8144A">
        <w:rPr>
          <w:rFonts w:ascii="ＭＳ Ｐゴシック" w:eastAsia="ＭＳ Ｐゴシック" w:hAnsi="ＭＳ Ｐゴシック" w:cs="ＭＳ 明朝"/>
          <w:spacing w:val="-92"/>
          <w:kern w:val="0"/>
          <w:sz w:val="24"/>
        </w:rPr>
        <w:t>）</w:t>
      </w:r>
      <w:r w:rsidRPr="00A8144A">
        <w:rPr>
          <w:rFonts w:ascii="ＭＳ Ｐゴシック" w:eastAsia="ＭＳ Ｐゴシック" w:hAnsi="ＭＳ Ｐゴシック" w:cs="ＭＳ 明朝"/>
          <w:spacing w:val="-2"/>
          <w:kern w:val="0"/>
          <w:sz w:val="24"/>
        </w:rPr>
        <w:t>、同条第２号に規定する介護休業（</w:t>
      </w:r>
      <w:r w:rsidRPr="00A8144A">
        <w:rPr>
          <w:rFonts w:ascii="ＭＳ Ｐゴシック" w:eastAsia="ＭＳ Ｐゴシック" w:hAnsi="ＭＳ Ｐゴシック" w:cs="ＭＳ 明朝"/>
          <w:spacing w:val="-10"/>
          <w:kern w:val="0"/>
          <w:sz w:val="24"/>
        </w:rPr>
        <w:t>以下「介護休業」という。</w:t>
      </w:r>
      <w:r w:rsidRPr="00A8144A">
        <w:rPr>
          <w:rFonts w:ascii="ＭＳ Ｐゴシック" w:eastAsia="ＭＳ Ｐゴシック" w:hAnsi="ＭＳ Ｐゴシック" w:cs="ＭＳ 明朝"/>
          <w:spacing w:val="-92"/>
          <w:kern w:val="0"/>
          <w:sz w:val="24"/>
        </w:rPr>
        <w:t>）</w:t>
      </w:r>
      <w:r w:rsidRPr="00A8144A">
        <w:rPr>
          <w:rFonts w:ascii="ＭＳ Ｐゴシック" w:eastAsia="ＭＳ Ｐゴシック" w:hAnsi="ＭＳ Ｐゴシック" w:cs="ＭＳ 明朝"/>
          <w:spacing w:val="-1"/>
          <w:kern w:val="0"/>
          <w:sz w:val="24"/>
        </w:rPr>
        <w:t xml:space="preserve">、同法第 </w:t>
      </w:r>
      <w:r w:rsidRPr="00A8144A">
        <w:rPr>
          <w:rFonts w:ascii="ＭＳ Ｐゴシック" w:eastAsia="ＭＳ Ｐゴシック" w:hAnsi="ＭＳ Ｐゴシック" w:cs="ＭＳ 明朝"/>
          <w:kern w:val="0"/>
          <w:sz w:val="24"/>
        </w:rPr>
        <w:t>23</w:t>
      </w:r>
      <w:r w:rsidRPr="00A8144A">
        <w:rPr>
          <w:rFonts w:ascii="ＭＳ Ｐゴシック" w:eastAsia="ＭＳ Ｐゴシック" w:hAnsi="ＭＳ Ｐゴシック" w:cs="ＭＳ 明朝"/>
          <w:spacing w:val="-3"/>
          <w:kern w:val="0"/>
          <w:sz w:val="24"/>
        </w:rPr>
        <w:t xml:space="preserve"> 条第２項の育児休業に関す</w:t>
      </w:r>
      <w:r w:rsidRPr="00A8144A">
        <w:rPr>
          <w:rFonts w:ascii="ＭＳ Ｐゴシック" w:eastAsia="ＭＳ Ｐゴシック" w:hAnsi="ＭＳ Ｐゴシック" w:cs="ＭＳ 明朝"/>
          <w:spacing w:val="-7"/>
          <w:kern w:val="0"/>
          <w:sz w:val="24"/>
        </w:rPr>
        <w:t xml:space="preserve">る制度に準ずる措置又は同法第 </w:t>
      </w:r>
      <w:r w:rsidRPr="00A8144A">
        <w:rPr>
          <w:rFonts w:ascii="ＭＳ Ｐゴシック" w:eastAsia="ＭＳ Ｐゴシック" w:hAnsi="ＭＳ Ｐゴシック" w:cs="ＭＳ 明朝"/>
          <w:kern w:val="0"/>
          <w:sz w:val="24"/>
        </w:rPr>
        <w:t>24</w:t>
      </w:r>
      <w:r w:rsidRPr="00A8144A">
        <w:rPr>
          <w:rFonts w:ascii="ＭＳ Ｐゴシック" w:eastAsia="ＭＳ Ｐゴシック" w:hAnsi="ＭＳ Ｐゴシック" w:cs="ＭＳ 明朝"/>
          <w:spacing w:val="-30"/>
          <w:kern w:val="0"/>
          <w:sz w:val="24"/>
        </w:rPr>
        <w:t xml:space="preserve"> 条第１項</w:t>
      </w:r>
      <w:r w:rsidRPr="00A8144A">
        <w:rPr>
          <w:rFonts w:ascii="ＭＳ Ｐゴシック" w:eastAsia="ＭＳ Ｐゴシック" w:hAnsi="ＭＳ Ｐゴシック" w:cs="ＭＳ 明朝"/>
          <w:kern w:val="0"/>
          <w:sz w:val="24"/>
        </w:rPr>
        <w:t>（</w:t>
      </w:r>
      <w:r w:rsidRPr="00A8144A">
        <w:rPr>
          <w:rFonts w:ascii="ＭＳ Ｐゴシック" w:eastAsia="ＭＳ Ｐゴシック" w:hAnsi="ＭＳ Ｐゴシック" w:cs="ＭＳ 明朝"/>
          <w:spacing w:val="-8"/>
          <w:kern w:val="0"/>
          <w:sz w:val="24"/>
        </w:rPr>
        <w:t>第２号に係る部分に限る。</w:t>
      </w:r>
      <w:r w:rsidRPr="00A8144A">
        <w:rPr>
          <w:rFonts w:ascii="ＭＳ Ｐゴシック" w:eastAsia="ＭＳ Ｐゴシック" w:hAnsi="ＭＳ Ｐゴシック" w:cs="ＭＳ 明朝"/>
          <w:kern w:val="0"/>
          <w:sz w:val="24"/>
        </w:rPr>
        <w:t xml:space="preserve">） </w:t>
      </w:r>
      <w:r w:rsidRPr="00A8144A">
        <w:rPr>
          <w:rFonts w:ascii="ＭＳ Ｐゴシック" w:eastAsia="ＭＳ Ｐゴシック" w:hAnsi="ＭＳ Ｐゴシック" w:cs="ＭＳ 明朝"/>
          <w:spacing w:val="3"/>
          <w:kern w:val="0"/>
          <w:sz w:val="24"/>
        </w:rPr>
        <w:t>の規定により同項第２号に規定する育児休業に関する制度に準じて講ずる措置による休業（</w:t>
      </w:r>
      <w:r w:rsidRPr="00A8144A">
        <w:rPr>
          <w:rFonts w:ascii="ＭＳ Ｐゴシック" w:eastAsia="ＭＳ Ｐゴシック" w:hAnsi="ＭＳ Ｐゴシック" w:cs="ＭＳ 明朝"/>
          <w:spacing w:val="-3"/>
          <w:kern w:val="0"/>
          <w:sz w:val="24"/>
        </w:rPr>
        <w:t>以下「育児休業に準ずる休業」という。</w:t>
      </w:r>
      <w:r w:rsidRPr="00A8144A">
        <w:rPr>
          <w:rFonts w:ascii="ＭＳ Ｐゴシック" w:eastAsia="ＭＳ Ｐゴシック" w:hAnsi="ＭＳ Ｐゴシック" w:cs="ＭＳ 明朝"/>
          <w:kern w:val="0"/>
          <w:sz w:val="24"/>
        </w:rPr>
        <w:t>）を取得中の</w:t>
      </w:r>
      <w:r w:rsidRPr="00A8144A">
        <w:rPr>
          <w:rFonts w:ascii="ＭＳ Ｐゴシック" w:eastAsia="ＭＳ Ｐゴシック" w:hAnsi="ＭＳ Ｐゴシック" w:cs="ＭＳ 明朝"/>
          <w:spacing w:val="-2"/>
          <w:kern w:val="0"/>
          <w:sz w:val="24"/>
        </w:rPr>
        <w:t>期間において、当該人員基準において求められる資質を有する複数の非常</w:t>
      </w:r>
      <w:r w:rsidRPr="00A8144A">
        <w:rPr>
          <w:rFonts w:ascii="ＭＳ Ｐゴシック" w:eastAsia="ＭＳ Ｐゴシック" w:hAnsi="ＭＳ Ｐゴシック" w:cs="ＭＳ 明朝"/>
          <w:spacing w:val="-3"/>
          <w:kern w:val="0"/>
          <w:sz w:val="24"/>
        </w:rPr>
        <w:t>勤の従事者を常勤の従業者の員数に換算することにより、人員基準を満たすことが可能であることとする。</w:t>
      </w:r>
    </w:p>
    <w:p w:rsidR="00D45D9C" w:rsidRPr="00A8144A" w:rsidRDefault="00D45D9C" w:rsidP="00262EAE">
      <w:pPr>
        <w:widowControl/>
        <w:adjustRightInd w:val="0"/>
        <w:snapToGrid w:val="0"/>
        <w:jc w:val="left"/>
        <w:rPr>
          <w:rFonts w:ascii="ＭＳ Ｐゴシック" w:eastAsia="ＭＳ Ｐゴシック" w:hAnsi="ＭＳ Ｐゴシック" w:cs="ＭＳ Ｐゴシック"/>
          <w:kern w:val="0"/>
          <w:sz w:val="24"/>
        </w:rPr>
      </w:pPr>
    </w:p>
    <w:p w:rsidR="00262EAE" w:rsidRPr="00262EAE" w:rsidRDefault="00262EAE" w:rsidP="00262EAE">
      <w:pPr>
        <w:autoSpaceDE w:val="0"/>
        <w:autoSpaceDN w:val="0"/>
        <w:spacing w:before="4" w:line="244" w:lineRule="auto"/>
        <w:ind w:left="246" w:right="89" w:hangingChars="100" w:hanging="246"/>
        <w:rPr>
          <w:rFonts w:ascii="ＭＳ Ｐゴシック" w:eastAsia="ＭＳ Ｐゴシック" w:hAnsi="ＭＳ Ｐゴシック" w:cs="ＭＳ 明朝"/>
          <w:kern w:val="0"/>
          <w:sz w:val="24"/>
        </w:rPr>
      </w:pPr>
      <w:r>
        <w:rPr>
          <w:rFonts w:ascii="ＭＳ Ｐゴシック" w:eastAsia="ＭＳ Ｐゴシック" w:hAnsi="ＭＳ Ｐゴシック" w:cs="ＭＳ 明朝" w:hint="eastAsia"/>
          <w:spacing w:val="3"/>
          <w:kern w:val="0"/>
          <w:sz w:val="24"/>
        </w:rPr>
        <w:t>２　「常勤換算</w:t>
      </w:r>
      <w:r w:rsidR="00C53D18">
        <w:rPr>
          <w:rFonts w:ascii="ＭＳ Ｐゴシック" w:eastAsia="ＭＳ Ｐゴシック" w:hAnsi="ＭＳ Ｐゴシック" w:cs="ＭＳ 明朝" w:hint="eastAsia"/>
          <w:spacing w:val="3"/>
          <w:kern w:val="0"/>
          <w:sz w:val="24"/>
        </w:rPr>
        <w:t>方法</w:t>
      </w:r>
      <w:r>
        <w:rPr>
          <w:rFonts w:ascii="ＭＳ Ｐゴシック" w:eastAsia="ＭＳ Ｐゴシック" w:hAnsi="ＭＳ Ｐゴシック" w:cs="ＭＳ 明朝" w:hint="eastAsia"/>
          <w:spacing w:val="3"/>
          <w:kern w:val="0"/>
          <w:sz w:val="24"/>
        </w:rPr>
        <w:t>」とは、</w:t>
      </w:r>
      <w:r w:rsidRPr="00262EAE">
        <w:rPr>
          <w:rFonts w:ascii="ＭＳ Ｐゴシック" w:eastAsia="ＭＳ Ｐゴシック" w:hAnsi="ＭＳ Ｐゴシック" w:cs="ＭＳ 明朝"/>
          <w:spacing w:val="3"/>
          <w:kern w:val="0"/>
          <w:sz w:val="24"/>
        </w:rPr>
        <w:t>当該事業所の従業者の勤務延時間数を当該事業所において常勤の従業</w:t>
      </w:r>
      <w:r w:rsidRPr="00262EAE">
        <w:rPr>
          <w:rFonts w:ascii="ＭＳ Ｐゴシック" w:eastAsia="ＭＳ Ｐゴシック" w:hAnsi="ＭＳ Ｐゴシック" w:cs="ＭＳ 明朝"/>
          <w:spacing w:val="-1"/>
          <w:kern w:val="0"/>
          <w:sz w:val="24"/>
        </w:rPr>
        <w:t>者が勤務すべき時間数</w:t>
      </w:r>
      <w:r w:rsidRPr="00262EAE">
        <w:rPr>
          <w:rFonts w:ascii="ＭＳ Ｐゴシック" w:eastAsia="ＭＳ Ｐゴシック" w:hAnsi="ＭＳ Ｐゴシック" w:cs="ＭＳ 明朝"/>
          <w:kern w:val="0"/>
          <w:sz w:val="24"/>
        </w:rPr>
        <w:t>（32</w:t>
      </w:r>
      <w:r w:rsidRPr="00262EAE">
        <w:rPr>
          <w:rFonts w:ascii="ＭＳ Ｐゴシック" w:eastAsia="ＭＳ Ｐゴシック" w:hAnsi="ＭＳ Ｐゴシック" w:cs="ＭＳ 明朝"/>
          <w:spacing w:val="-11"/>
          <w:kern w:val="0"/>
          <w:sz w:val="24"/>
        </w:rPr>
        <w:t xml:space="preserve"> 時間を下回る場合は </w:t>
      </w:r>
      <w:r w:rsidRPr="00262EAE">
        <w:rPr>
          <w:rFonts w:ascii="ＭＳ Ｐゴシック" w:eastAsia="ＭＳ Ｐゴシック" w:hAnsi="ＭＳ Ｐゴシック" w:cs="ＭＳ 明朝"/>
          <w:kern w:val="0"/>
          <w:sz w:val="24"/>
        </w:rPr>
        <w:t>32</w:t>
      </w:r>
      <w:r w:rsidRPr="00262EAE">
        <w:rPr>
          <w:rFonts w:ascii="ＭＳ Ｐゴシック" w:eastAsia="ＭＳ Ｐゴシック" w:hAnsi="ＭＳ Ｐゴシック" w:cs="ＭＳ 明朝"/>
          <w:spacing w:val="-16"/>
          <w:kern w:val="0"/>
          <w:sz w:val="24"/>
        </w:rPr>
        <w:t xml:space="preserve"> 時間を基本とする。</w:t>
      </w:r>
      <w:r w:rsidRPr="00262EAE">
        <w:rPr>
          <w:rFonts w:ascii="ＭＳ Ｐゴシック" w:eastAsia="ＭＳ Ｐゴシック" w:hAnsi="ＭＳ Ｐゴシック" w:cs="ＭＳ 明朝"/>
          <w:spacing w:val="-29"/>
          <w:kern w:val="0"/>
          <w:sz w:val="24"/>
        </w:rPr>
        <w:t>）</w:t>
      </w:r>
      <w:r w:rsidRPr="00262EAE">
        <w:rPr>
          <w:rFonts w:ascii="ＭＳ Ｐゴシック" w:eastAsia="ＭＳ Ｐゴシック" w:hAnsi="ＭＳ Ｐゴシック" w:cs="ＭＳ 明朝"/>
          <w:kern w:val="0"/>
          <w:sz w:val="24"/>
        </w:rPr>
        <w:t>で</w:t>
      </w:r>
      <w:r w:rsidRPr="00262EAE">
        <w:rPr>
          <w:rFonts w:ascii="ＭＳ Ｐゴシック" w:eastAsia="ＭＳ Ｐゴシック" w:hAnsi="ＭＳ Ｐゴシック" w:cs="ＭＳ 明朝"/>
          <w:spacing w:val="-2"/>
          <w:kern w:val="0"/>
          <w:sz w:val="24"/>
        </w:rPr>
        <w:t>除することにより、当該事業所の従業者の員数を常勤の従業者の員数に換</w:t>
      </w:r>
      <w:r w:rsidRPr="00262EAE">
        <w:rPr>
          <w:rFonts w:ascii="ＭＳ Ｐゴシック" w:eastAsia="ＭＳ Ｐゴシック" w:hAnsi="ＭＳ Ｐゴシック" w:cs="ＭＳ 明朝"/>
          <w:spacing w:val="-4"/>
          <w:kern w:val="0"/>
          <w:sz w:val="24"/>
        </w:rPr>
        <w:t>算する方法をいうものである。</w:t>
      </w:r>
    </w:p>
    <w:p w:rsidR="00262EAE" w:rsidRPr="00262EAE" w:rsidRDefault="00C53D18" w:rsidP="00262EAE">
      <w:pPr>
        <w:widowControl/>
        <w:adjustRightInd w:val="0"/>
        <w:snapToGrid w:val="0"/>
        <w:ind w:leftChars="100" w:left="210" w:firstLineChars="100" w:firstLine="234"/>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明朝" w:hint="eastAsia"/>
          <w:spacing w:val="-3"/>
          <w:kern w:val="0"/>
          <w:sz w:val="24"/>
        </w:rPr>
        <w:t>なお</w:t>
      </w:r>
      <w:r w:rsidR="00262EAE" w:rsidRPr="00262EAE">
        <w:rPr>
          <w:rFonts w:ascii="ＭＳ Ｐゴシック" w:eastAsia="ＭＳ Ｐゴシック" w:hAnsi="ＭＳ Ｐゴシック" w:cs="ＭＳ 明朝"/>
          <w:spacing w:val="-3"/>
          <w:kern w:val="0"/>
          <w:sz w:val="24"/>
        </w:rPr>
        <w:t>、雇用の分野における男女の均等な機会及び待遇の確保等に関す</w:t>
      </w:r>
      <w:r w:rsidR="00005D46">
        <w:rPr>
          <w:rFonts w:ascii="ＭＳ Ｐゴシック" w:eastAsia="ＭＳ Ｐゴシック" w:hAnsi="ＭＳ Ｐゴシック" w:cs="ＭＳ 明朝" w:hint="eastAsia"/>
          <w:spacing w:val="-3"/>
          <w:kern w:val="0"/>
          <w:sz w:val="24"/>
        </w:rPr>
        <w:t>法律</w:t>
      </w:r>
      <w:r w:rsidR="00262EAE" w:rsidRPr="00262EAE">
        <w:rPr>
          <w:rFonts w:ascii="ＭＳ Ｐゴシック" w:eastAsia="ＭＳ Ｐゴシック" w:hAnsi="ＭＳ Ｐゴシック" w:cs="ＭＳ 明朝"/>
          <w:kern w:val="0"/>
          <w:sz w:val="24"/>
        </w:rPr>
        <w:t>（</w:t>
      </w:r>
      <w:r w:rsidR="00262EAE" w:rsidRPr="00262EAE">
        <w:rPr>
          <w:rFonts w:ascii="ＭＳ Ｐゴシック" w:eastAsia="ＭＳ Ｐゴシック" w:hAnsi="ＭＳ Ｐゴシック" w:cs="ＭＳ 明朝"/>
          <w:spacing w:val="-15"/>
          <w:kern w:val="0"/>
          <w:sz w:val="24"/>
        </w:rPr>
        <w:t xml:space="preserve">昭和 </w:t>
      </w:r>
      <w:r w:rsidR="00262EAE" w:rsidRPr="00262EAE">
        <w:rPr>
          <w:rFonts w:ascii="ＭＳ Ｐゴシック" w:eastAsia="ＭＳ Ｐゴシック" w:hAnsi="ＭＳ Ｐゴシック" w:cs="ＭＳ 明朝"/>
          <w:kern w:val="0"/>
          <w:sz w:val="24"/>
        </w:rPr>
        <w:t>47</w:t>
      </w:r>
      <w:r w:rsidR="00262EAE" w:rsidRPr="00262EAE">
        <w:rPr>
          <w:rFonts w:ascii="ＭＳ Ｐゴシック" w:eastAsia="ＭＳ Ｐゴシック" w:hAnsi="ＭＳ Ｐゴシック" w:cs="ＭＳ 明朝"/>
          <w:spacing w:val="-16"/>
          <w:kern w:val="0"/>
          <w:sz w:val="24"/>
        </w:rPr>
        <w:t xml:space="preserve"> 年法律第 </w:t>
      </w:r>
      <w:r w:rsidR="00262EAE" w:rsidRPr="00262EAE">
        <w:rPr>
          <w:rFonts w:ascii="ＭＳ Ｐゴシック" w:eastAsia="ＭＳ Ｐゴシック" w:hAnsi="ＭＳ Ｐゴシック" w:cs="ＭＳ 明朝"/>
          <w:kern w:val="0"/>
          <w:sz w:val="24"/>
        </w:rPr>
        <w:t>113</w:t>
      </w:r>
      <w:r w:rsidR="00262EAE" w:rsidRPr="00262EAE">
        <w:rPr>
          <w:rFonts w:ascii="ＭＳ Ｐゴシック" w:eastAsia="ＭＳ Ｐゴシック" w:hAnsi="ＭＳ Ｐゴシック" w:cs="ＭＳ 明朝"/>
          <w:spacing w:val="-23"/>
          <w:kern w:val="0"/>
          <w:sz w:val="24"/>
        </w:rPr>
        <w:t xml:space="preserve"> 号</w:t>
      </w:r>
      <w:r w:rsidR="00262EAE" w:rsidRPr="00262EAE">
        <w:rPr>
          <w:rFonts w:ascii="ＭＳ Ｐゴシック" w:eastAsia="ＭＳ Ｐゴシック" w:hAnsi="ＭＳ Ｐゴシック" w:cs="ＭＳ 明朝"/>
          <w:spacing w:val="-48"/>
          <w:kern w:val="0"/>
          <w:sz w:val="24"/>
        </w:rPr>
        <w:t>）</w:t>
      </w:r>
      <w:r w:rsidR="00262EAE" w:rsidRPr="00262EAE">
        <w:rPr>
          <w:rFonts w:ascii="ＭＳ Ｐゴシック" w:eastAsia="ＭＳ Ｐゴシック" w:hAnsi="ＭＳ Ｐゴシック" w:cs="ＭＳ 明朝"/>
          <w:spacing w:val="-23"/>
          <w:kern w:val="0"/>
          <w:sz w:val="24"/>
        </w:rPr>
        <w:t xml:space="preserve">第 </w:t>
      </w:r>
      <w:r w:rsidR="00262EAE" w:rsidRPr="00262EAE">
        <w:rPr>
          <w:rFonts w:ascii="ＭＳ Ｐゴシック" w:eastAsia="ＭＳ Ｐゴシック" w:hAnsi="ＭＳ Ｐゴシック" w:cs="ＭＳ 明朝"/>
          <w:kern w:val="0"/>
          <w:sz w:val="24"/>
        </w:rPr>
        <w:t>13</w:t>
      </w:r>
      <w:r w:rsidR="00262EAE" w:rsidRPr="00262EAE">
        <w:rPr>
          <w:rFonts w:ascii="ＭＳ Ｐゴシック" w:eastAsia="ＭＳ Ｐゴシック" w:hAnsi="ＭＳ Ｐゴシック" w:cs="ＭＳ 明朝"/>
          <w:spacing w:val="-11"/>
          <w:kern w:val="0"/>
          <w:sz w:val="24"/>
        </w:rPr>
        <w:t xml:space="preserve"> 条第１項に規定する措置</w:t>
      </w:r>
      <w:r w:rsidR="00262EAE" w:rsidRPr="00262EAE">
        <w:rPr>
          <w:rFonts w:ascii="ＭＳ Ｐゴシック" w:eastAsia="ＭＳ Ｐゴシック" w:hAnsi="ＭＳ Ｐゴシック" w:cs="ＭＳ 明朝"/>
          <w:kern w:val="0"/>
          <w:sz w:val="24"/>
        </w:rPr>
        <w:t>（</w:t>
      </w:r>
      <w:r w:rsidR="00262EAE" w:rsidRPr="00262EAE">
        <w:rPr>
          <w:rFonts w:ascii="ＭＳ Ｐゴシック" w:eastAsia="ＭＳ Ｐゴシック" w:hAnsi="ＭＳ Ｐゴシック" w:cs="ＭＳ 明朝"/>
          <w:spacing w:val="-10"/>
          <w:kern w:val="0"/>
          <w:sz w:val="24"/>
        </w:rPr>
        <w:t>以下「母性</w:t>
      </w:r>
      <w:r w:rsidR="00262EAE" w:rsidRPr="00262EAE">
        <w:rPr>
          <w:rFonts w:ascii="ＭＳ Ｐゴシック" w:eastAsia="ＭＳ Ｐゴシック" w:hAnsi="ＭＳ Ｐゴシック" w:cs="ＭＳ 明朝"/>
          <w:spacing w:val="-17"/>
          <w:kern w:val="0"/>
          <w:sz w:val="24"/>
        </w:rPr>
        <w:t>健康管理措置」という。</w:t>
      </w:r>
      <w:r w:rsidR="00262EAE" w:rsidRPr="00262EAE">
        <w:rPr>
          <w:rFonts w:ascii="ＭＳ Ｐゴシック" w:eastAsia="ＭＳ Ｐゴシック" w:hAnsi="ＭＳ Ｐゴシック" w:cs="ＭＳ 明朝"/>
          <w:kern w:val="0"/>
          <w:sz w:val="24"/>
        </w:rPr>
        <w:t>）又は育児休業、介護休業等育児又は家族介護を行う労働者の福祉に関する法律（</w:t>
      </w:r>
      <w:r w:rsidR="00262EAE" w:rsidRPr="00262EAE">
        <w:rPr>
          <w:rFonts w:ascii="ＭＳ Ｐゴシック" w:eastAsia="ＭＳ Ｐゴシック" w:hAnsi="ＭＳ Ｐゴシック" w:cs="ＭＳ 明朝"/>
          <w:spacing w:val="-1"/>
          <w:kern w:val="0"/>
          <w:sz w:val="24"/>
        </w:rPr>
        <w:t xml:space="preserve">平成３年法律第 </w:t>
      </w:r>
      <w:r w:rsidR="00262EAE" w:rsidRPr="00262EAE">
        <w:rPr>
          <w:rFonts w:ascii="ＭＳ Ｐゴシック" w:eastAsia="ＭＳ Ｐゴシック" w:hAnsi="ＭＳ Ｐゴシック" w:cs="ＭＳ 明朝"/>
          <w:kern w:val="0"/>
          <w:sz w:val="24"/>
        </w:rPr>
        <w:t>76</w:t>
      </w:r>
      <w:r w:rsidR="00262EAE" w:rsidRPr="00262EAE">
        <w:rPr>
          <w:rFonts w:ascii="ＭＳ Ｐゴシック" w:eastAsia="ＭＳ Ｐゴシック" w:hAnsi="ＭＳ Ｐゴシック" w:cs="ＭＳ 明朝"/>
          <w:spacing w:val="-3"/>
          <w:kern w:val="0"/>
          <w:sz w:val="24"/>
        </w:rPr>
        <w:t xml:space="preserve"> 号。以下「育児・介</w:t>
      </w:r>
      <w:r w:rsidR="00262EAE" w:rsidRPr="00262EAE">
        <w:rPr>
          <w:rFonts w:ascii="ＭＳ Ｐゴシック" w:eastAsia="ＭＳ Ｐゴシック" w:hAnsi="ＭＳ Ｐゴシック" w:cs="ＭＳ 明朝"/>
          <w:spacing w:val="-13"/>
          <w:kern w:val="0"/>
          <w:sz w:val="24"/>
        </w:rPr>
        <w:t>護休業法」という。</w:t>
      </w:r>
      <w:r w:rsidR="00262EAE" w:rsidRPr="00262EAE">
        <w:rPr>
          <w:rFonts w:ascii="ＭＳ Ｐゴシック" w:eastAsia="ＭＳ Ｐゴシック" w:hAnsi="ＭＳ Ｐゴシック" w:cs="ＭＳ 明朝"/>
          <w:kern w:val="0"/>
          <w:sz w:val="24"/>
        </w:rPr>
        <w:t>）</w:t>
      </w:r>
      <w:r w:rsidR="00262EAE" w:rsidRPr="00262EAE">
        <w:rPr>
          <w:rFonts w:ascii="ＭＳ Ｐゴシック" w:eastAsia="ＭＳ Ｐゴシック" w:hAnsi="ＭＳ Ｐゴシック" w:cs="ＭＳ 明朝"/>
          <w:spacing w:val="-13"/>
          <w:kern w:val="0"/>
          <w:sz w:val="24"/>
        </w:rPr>
        <w:t xml:space="preserve">第 </w:t>
      </w:r>
      <w:r w:rsidR="00262EAE" w:rsidRPr="00262EAE">
        <w:rPr>
          <w:rFonts w:ascii="ＭＳ Ｐゴシック" w:eastAsia="ＭＳ Ｐゴシック" w:hAnsi="ＭＳ Ｐゴシック" w:cs="ＭＳ 明朝"/>
          <w:kern w:val="0"/>
          <w:sz w:val="24"/>
        </w:rPr>
        <w:t>23</w:t>
      </w:r>
      <w:r w:rsidR="00262EAE" w:rsidRPr="00262EAE">
        <w:rPr>
          <w:rFonts w:ascii="ＭＳ Ｐゴシック" w:eastAsia="ＭＳ Ｐゴシック" w:hAnsi="ＭＳ Ｐゴシック" w:cs="ＭＳ 明朝"/>
          <w:spacing w:val="-8"/>
          <w:kern w:val="0"/>
          <w:sz w:val="24"/>
        </w:rPr>
        <w:t xml:space="preserve"> 条第１項、同条第３項又は同法第 </w:t>
      </w:r>
      <w:r w:rsidR="00262EAE" w:rsidRPr="00262EAE">
        <w:rPr>
          <w:rFonts w:ascii="ＭＳ Ｐゴシック" w:eastAsia="ＭＳ Ｐゴシック" w:hAnsi="ＭＳ Ｐゴシック" w:cs="ＭＳ 明朝"/>
          <w:kern w:val="0"/>
          <w:sz w:val="24"/>
        </w:rPr>
        <w:t>24</w:t>
      </w:r>
      <w:r w:rsidR="00262EAE" w:rsidRPr="00262EAE">
        <w:rPr>
          <w:rFonts w:ascii="ＭＳ Ｐゴシック" w:eastAsia="ＭＳ Ｐゴシック" w:hAnsi="ＭＳ Ｐゴシック" w:cs="ＭＳ 明朝"/>
          <w:spacing w:val="-7"/>
          <w:kern w:val="0"/>
          <w:sz w:val="24"/>
        </w:rPr>
        <w:t xml:space="preserve"> 条に規定する所定労働時間の短縮等の措置</w:t>
      </w:r>
      <w:r w:rsidR="00262EAE" w:rsidRPr="00262EAE">
        <w:rPr>
          <w:rFonts w:ascii="ＭＳ Ｐゴシック" w:eastAsia="ＭＳ Ｐゴシック" w:hAnsi="ＭＳ Ｐゴシック" w:cs="ＭＳ 明朝"/>
          <w:kern w:val="0"/>
          <w:sz w:val="24"/>
        </w:rPr>
        <w:t>（</w:t>
      </w:r>
      <w:r w:rsidR="00262EAE" w:rsidRPr="00262EAE">
        <w:rPr>
          <w:rFonts w:ascii="ＭＳ Ｐゴシック" w:eastAsia="ＭＳ Ｐゴシック" w:hAnsi="ＭＳ Ｐゴシック" w:cs="ＭＳ 明朝"/>
          <w:spacing w:val="-3"/>
          <w:kern w:val="0"/>
          <w:sz w:val="24"/>
        </w:rPr>
        <w:t>以下「育児及び介護のための所定労働</w:t>
      </w:r>
      <w:r w:rsidR="00262EAE" w:rsidRPr="00262EAE">
        <w:rPr>
          <w:rFonts w:ascii="ＭＳ Ｐゴシック" w:eastAsia="ＭＳ Ｐゴシック" w:hAnsi="ＭＳ Ｐゴシック" w:cs="ＭＳ 明朝"/>
          <w:spacing w:val="-10"/>
          <w:kern w:val="0"/>
          <w:sz w:val="24"/>
        </w:rPr>
        <w:t>時間の短縮等の措置」という。</w:t>
      </w:r>
      <w:r w:rsidR="00262EAE" w:rsidRPr="00262EAE">
        <w:rPr>
          <w:rFonts w:ascii="ＭＳ Ｐゴシック" w:eastAsia="ＭＳ Ｐゴシック" w:hAnsi="ＭＳ Ｐゴシック" w:cs="ＭＳ 明朝"/>
          <w:kern w:val="0"/>
          <w:sz w:val="24"/>
        </w:rPr>
        <w:t>）が講じられている場合、30</w:t>
      </w:r>
      <w:r w:rsidR="00262EAE" w:rsidRPr="00262EAE">
        <w:rPr>
          <w:rFonts w:ascii="ＭＳ Ｐゴシック" w:eastAsia="ＭＳ Ｐゴシック" w:hAnsi="ＭＳ Ｐゴシック" w:cs="ＭＳ 明朝"/>
          <w:spacing w:val="-3"/>
          <w:kern w:val="0"/>
          <w:sz w:val="24"/>
        </w:rPr>
        <w:t xml:space="preserve"> 時間以上の</w:t>
      </w:r>
      <w:r w:rsidR="00262EAE" w:rsidRPr="00262EAE">
        <w:rPr>
          <w:rFonts w:ascii="ＭＳ Ｐゴシック" w:eastAsia="ＭＳ Ｐゴシック" w:hAnsi="ＭＳ Ｐゴシック" w:cs="ＭＳ 明朝" w:hint="eastAsia"/>
          <w:spacing w:val="-3"/>
          <w:kern w:val="0"/>
          <w:sz w:val="24"/>
        </w:rPr>
        <w:t>勤務で、常勤換算方法での計算に当たり、常勤の従業者が勤務すべき時間数を満たしたものとし、</w:t>
      </w:r>
      <w:r w:rsidR="006D1526">
        <w:rPr>
          <w:rFonts w:ascii="ＭＳ Ｐゴシック" w:eastAsia="ＭＳ Ｐゴシック" w:hAnsi="ＭＳ Ｐゴシック" w:cs="ＭＳ 明朝" w:hint="eastAsia"/>
          <w:spacing w:val="-3"/>
          <w:kern w:val="0"/>
          <w:sz w:val="24"/>
        </w:rPr>
        <w:t>１</w:t>
      </w:r>
      <w:r w:rsidR="00262EAE" w:rsidRPr="00262EAE">
        <w:rPr>
          <w:rFonts w:ascii="ＭＳ Ｐゴシック" w:eastAsia="ＭＳ Ｐゴシック" w:hAnsi="ＭＳ Ｐゴシック" w:cs="ＭＳ 明朝" w:hint="eastAsia"/>
          <w:spacing w:val="-3"/>
          <w:kern w:val="0"/>
          <w:sz w:val="24"/>
        </w:rPr>
        <w:t>として取り扱うことを可能とする。</w:t>
      </w:r>
    </w:p>
    <w:p w:rsidR="00262EAE" w:rsidRPr="00D45D9C" w:rsidRDefault="00262EAE" w:rsidP="00262EAE">
      <w:pPr>
        <w:widowControl/>
        <w:adjustRightInd w:val="0"/>
        <w:snapToGrid w:val="0"/>
        <w:jc w:val="left"/>
        <w:rPr>
          <w:rFonts w:ascii="ＭＳ Ｐゴシック" w:eastAsia="ＭＳ Ｐゴシック" w:hAnsi="ＭＳ Ｐゴシック" w:cs="ＭＳ Ｐゴシック"/>
          <w:kern w:val="0"/>
          <w:sz w:val="24"/>
        </w:rPr>
      </w:pPr>
    </w:p>
    <w:p w:rsidR="00185D4D" w:rsidRDefault="006D1526" w:rsidP="006D1526">
      <w:pPr>
        <w:widowControl/>
        <w:adjustRightInd w:val="0"/>
        <w:snapToGrid w:val="0"/>
        <w:ind w:left="240" w:hangingChars="100" w:hanging="24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３</w:t>
      </w:r>
      <w:r w:rsidR="002232A7" w:rsidRPr="002232A7">
        <w:rPr>
          <w:rFonts w:ascii="ＭＳ Ｐゴシック" w:eastAsia="ＭＳ Ｐゴシック" w:hAnsi="ＭＳ Ｐゴシック" w:cs="ＭＳ Ｐゴシック" w:hint="eastAsia"/>
          <w:kern w:val="0"/>
          <w:sz w:val="24"/>
        </w:rPr>
        <w:t xml:space="preserve">　「専ら従事する」とは、原則として当該事業における勤務時間を通じて当該サービス以外の職務に従事しない</w:t>
      </w:r>
      <w:r w:rsidR="005B0412">
        <w:rPr>
          <w:rFonts w:ascii="ＭＳ Ｐゴシック" w:eastAsia="ＭＳ Ｐゴシック" w:hAnsi="ＭＳ Ｐゴシック" w:cs="ＭＳ Ｐゴシック" w:hint="eastAsia"/>
          <w:kern w:val="0"/>
          <w:sz w:val="24"/>
        </w:rPr>
        <w:t>ことをいう</w:t>
      </w:r>
      <w:r w:rsidR="002232A7" w:rsidRPr="002232A7">
        <w:rPr>
          <w:rFonts w:ascii="ＭＳ Ｐゴシック" w:eastAsia="ＭＳ Ｐゴシック" w:hAnsi="ＭＳ Ｐゴシック" w:cs="ＭＳ Ｐゴシック" w:hint="eastAsia"/>
          <w:kern w:val="0"/>
          <w:sz w:val="24"/>
        </w:rPr>
        <w:t>。</w:t>
      </w:r>
      <w:r w:rsidR="00B0312E">
        <w:rPr>
          <w:rFonts w:ascii="ＭＳ Ｐゴシック" w:eastAsia="ＭＳ Ｐゴシック" w:hAnsi="ＭＳ Ｐゴシック" w:cs="ＭＳ Ｐゴシック" w:hint="eastAsia"/>
          <w:kern w:val="0"/>
          <w:sz w:val="24"/>
        </w:rPr>
        <w:t xml:space="preserve">　</w:t>
      </w:r>
    </w:p>
    <w:p w:rsidR="00BE0353" w:rsidRPr="006D1526" w:rsidRDefault="00BE0353" w:rsidP="006D1526">
      <w:pPr>
        <w:widowControl/>
        <w:adjustRightInd w:val="0"/>
        <w:snapToGrid w:val="0"/>
        <w:ind w:left="240" w:hangingChars="100" w:hanging="240"/>
        <w:jc w:val="left"/>
        <w:rPr>
          <w:rFonts w:ascii="ＭＳ Ｐゴシック" w:eastAsia="ＭＳ Ｐゴシック" w:hAnsi="ＭＳ Ｐゴシック" w:cs="ＭＳ Ｐゴシック"/>
          <w:kern w:val="0"/>
          <w:sz w:val="24"/>
        </w:rPr>
      </w:pPr>
    </w:p>
    <w:p w:rsidR="00185D4D" w:rsidRDefault="006D1526" w:rsidP="006D1526">
      <w:pPr>
        <w:widowControl/>
        <w:adjustRightInd w:val="0"/>
        <w:snapToGrid w:val="0"/>
        <w:ind w:left="240" w:hangingChars="100" w:hanging="24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４</w:t>
      </w:r>
      <w:r w:rsidR="00185D4D">
        <w:rPr>
          <w:rFonts w:ascii="ＭＳ Ｐゴシック" w:eastAsia="ＭＳ Ｐゴシック" w:hAnsi="ＭＳ Ｐゴシック" w:cs="ＭＳ Ｐゴシック" w:hint="eastAsia"/>
          <w:kern w:val="0"/>
          <w:sz w:val="24"/>
        </w:rPr>
        <w:t xml:space="preserve">　「看護師、准看護師」については、旧訪問介護員養成研修１級課程修了者相当とみなすことができます。</w:t>
      </w:r>
    </w:p>
    <w:p w:rsidR="00BE0353" w:rsidRDefault="00BE0353" w:rsidP="006D1526">
      <w:pPr>
        <w:widowControl/>
        <w:adjustRightInd w:val="0"/>
        <w:snapToGrid w:val="0"/>
        <w:ind w:left="240" w:hangingChars="100" w:hanging="240"/>
        <w:jc w:val="left"/>
        <w:rPr>
          <w:rFonts w:ascii="ＭＳ Ｐゴシック" w:eastAsia="ＭＳ Ｐゴシック" w:hAnsi="ＭＳ Ｐゴシック" w:cs="ＭＳ Ｐゴシック"/>
          <w:kern w:val="0"/>
          <w:sz w:val="24"/>
        </w:rPr>
      </w:pPr>
    </w:p>
    <w:p w:rsidR="00710FE8" w:rsidRDefault="006D1526" w:rsidP="006D1526">
      <w:pPr>
        <w:widowControl/>
        <w:adjustRightInd w:val="0"/>
        <w:snapToGrid w:val="0"/>
        <w:ind w:left="240" w:hangingChars="100" w:hanging="24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５</w:t>
      </w:r>
      <w:r w:rsidR="002232A7" w:rsidRPr="002232A7">
        <w:rPr>
          <w:rFonts w:ascii="ＭＳ Ｐゴシック" w:eastAsia="ＭＳ Ｐゴシック" w:hAnsi="ＭＳ Ｐゴシック" w:cs="ＭＳ Ｐゴシック" w:hint="eastAsia"/>
          <w:kern w:val="0"/>
          <w:sz w:val="24"/>
        </w:rPr>
        <w:t xml:space="preserve">　サービス提供責任者</w:t>
      </w:r>
      <w:r w:rsidR="007010B5">
        <w:rPr>
          <w:rFonts w:ascii="ＭＳ Ｐゴシック" w:eastAsia="ＭＳ Ｐゴシック" w:hAnsi="ＭＳ Ｐゴシック" w:cs="ＭＳ Ｐゴシック" w:hint="eastAsia"/>
          <w:kern w:val="0"/>
          <w:sz w:val="24"/>
        </w:rPr>
        <w:t>について、</w:t>
      </w:r>
      <w:r w:rsidR="002232A7" w:rsidRPr="002232A7">
        <w:rPr>
          <w:rFonts w:ascii="ＭＳ Ｐゴシック" w:eastAsia="ＭＳ Ｐゴシック" w:hAnsi="ＭＳ Ｐゴシック" w:cs="ＭＳ Ｐゴシック" w:hint="eastAsia"/>
          <w:kern w:val="0"/>
          <w:sz w:val="24"/>
        </w:rPr>
        <w:t>利用者の数が４０人を超える事業所については、常勤換算方法によることができる。</w:t>
      </w:r>
    </w:p>
    <w:p w:rsidR="00710FE8" w:rsidRDefault="00710FE8" w:rsidP="00710FE8">
      <w:pPr>
        <w:widowControl/>
        <w:adjustRightInd w:val="0"/>
        <w:snapToGrid w:val="0"/>
        <w:ind w:leftChars="200" w:left="660" w:hangingChars="100" w:hanging="24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hint="eastAsia"/>
          <w:kern w:val="0"/>
          <w:sz w:val="24"/>
        </w:rPr>
        <w:t>※　利用者の数は、前三月の平均値を用いる。この場合、歴月ごとの実利用者数を合算し、三で除して得た数とする。なお、新たに事業を開始し、または再開した事業所においては、適切な方法による推定数とする。</w:t>
      </w:r>
    </w:p>
    <w:p w:rsidR="00710FE8" w:rsidRDefault="00710FE8" w:rsidP="00710FE8">
      <w:pPr>
        <w:widowControl/>
        <w:adjustRightInd w:val="0"/>
        <w:snapToGrid w:val="0"/>
        <w:ind w:leftChars="200" w:left="660" w:hangingChars="100" w:hanging="24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kern w:val="0"/>
          <w:sz w:val="24"/>
        </w:rPr>
        <w:t>また、</w:t>
      </w:r>
      <w:r w:rsidRPr="002232A7">
        <w:rPr>
          <w:rFonts w:ascii="ＭＳ Ｐゴシック" w:eastAsia="ＭＳ Ｐゴシック" w:hAnsi="ＭＳ Ｐゴシック" w:cs="ＭＳ Ｐゴシック" w:hint="eastAsia"/>
          <w:kern w:val="0"/>
          <w:sz w:val="24"/>
        </w:rPr>
        <w:t xml:space="preserve">通院等乗降介助に該当する者のみの利用者の当該月における利用者数は0.1人として計算する。　</w:t>
      </w:r>
    </w:p>
    <w:p w:rsidR="00710FE8" w:rsidRDefault="00710FE8" w:rsidP="006D1526">
      <w:pPr>
        <w:widowControl/>
        <w:adjustRightInd w:val="0"/>
        <w:snapToGrid w:val="0"/>
        <w:ind w:left="240" w:hangingChars="100" w:hanging="240"/>
        <w:jc w:val="left"/>
        <w:rPr>
          <w:rFonts w:ascii="ＭＳ Ｐゴシック" w:eastAsia="ＭＳ Ｐゴシック" w:hAnsi="ＭＳ Ｐゴシック" w:cs="ＭＳ Ｐゴシック"/>
          <w:kern w:val="0"/>
          <w:sz w:val="24"/>
        </w:rPr>
      </w:pPr>
    </w:p>
    <w:p w:rsidR="00C53D18" w:rsidRPr="00B159B2" w:rsidRDefault="00156E04" w:rsidP="00710FE8">
      <w:pPr>
        <w:widowControl/>
        <w:adjustRightInd w:val="0"/>
        <w:snapToGrid w:val="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　</w:t>
      </w:r>
    </w:p>
    <w:p w:rsidR="002232A7" w:rsidRPr="002232A7" w:rsidRDefault="006D1526" w:rsidP="00B0312E">
      <w:pPr>
        <w:widowControl/>
        <w:adjustRightInd w:val="0"/>
        <w:snapToGrid w:val="0"/>
        <w:ind w:left="240" w:hangingChars="100" w:hanging="24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lastRenderedPageBreak/>
        <w:t>６</w:t>
      </w:r>
      <w:r w:rsidR="002232A7" w:rsidRPr="002232A7">
        <w:rPr>
          <w:rFonts w:ascii="ＭＳ Ｐゴシック" w:eastAsia="ＭＳ Ｐゴシック" w:hAnsi="ＭＳ Ｐゴシック" w:cs="ＭＳ Ｐゴシック" w:hint="eastAsia"/>
          <w:kern w:val="0"/>
          <w:sz w:val="24"/>
        </w:rPr>
        <w:t xml:space="preserve">　サービス提供責任者の配置については、常勤職員を基本としつつ、下記のとおり、非常勤職員（常勤換算）の登用を一定程度可能とすることができる。</w:t>
      </w:r>
    </w:p>
    <w:p w:rsidR="00185D4D"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hint="eastAsia"/>
          <w:kern w:val="0"/>
          <w:sz w:val="24"/>
        </w:rPr>
        <w:t xml:space="preserve">　</w:t>
      </w:r>
    </w:p>
    <w:p w:rsidR="002232A7" w:rsidRPr="002232A7" w:rsidRDefault="00185D4D" w:rsidP="00185D4D">
      <w:pPr>
        <w:widowControl/>
        <w:adjustRightInd w:val="0"/>
        <w:snapToGrid w:val="0"/>
        <w:ind w:firstLineChars="100" w:firstLine="24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〇</w:t>
      </w:r>
      <w:r w:rsidR="002232A7" w:rsidRPr="002232A7">
        <w:rPr>
          <w:rFonts w:ascii="ＭＳ Ｐゴシック" w:eastAsia="ＭＳ Ｐゴシック" w:hAnsi="ＭＳ Ｐゴシック" w:cs="ＭＳ Ｐゴシック" w:hint="eastAsia"/>
          <w:kern w:val="0"/>
          <w:sz w:val="24"/>
        </w:rPr>
        <w:t>常勤換算による場合（利用者の数が40人を超える事業所）</w:t>
      </w:r>
    </w:p>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hint="eastAsia"/>
          <w:kern w:val="0"/>
          <w:sz w:val="24"/>
        </w:rPr>
        <w:t xml:space="preserve">　　　利用者の数を４０で除して得られた数（小数第１位に切り上げた数）以上</w:t>
      </w:r>
    </w:p>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hint="eastAsia"/>
          <w:kern w:val="0"/>
          <w:sz w:val="24"/>
        </w:rPr>
        <w:t xml:space="preserve">　　＜必要となる常勤のサービス提供責任者数＞</w:t>
      </w:r>
    </w:p>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hint="eastAsia"/>
          <w:kern w:val="0"/>
          <w:sz w:val="24"/>
        </w:rPr>
        <w:t xml:space="preserve">　</w:t>
      </w:r>
      <w:r w:rsidR="00185D4D">
        <w:rPr>
          <w:rFonts w:ascii="ＭＳ Ｐゴシック" w:eastAsia="ＭＳ Ｐゴシック" w:hAnsi="ＭＳ Ｐゴシック" w:cs="ＭＳ Ｐゴシック" w:hint="eastAsia"/>
          <w:kern w:val="0"/>
          <w:sz w:val="24"/>
        </w:rPr>
        <w:t xml:space="preserve">  </w:t>
      </w:r>
      <w:r w:rsidRPr="002232A7">
        <w:rPr>
          <w:rFonts w:ascii="ＭＳ Ｐゴシック" w:eastAsia="ＭＳ Ｐゴシック" w:hAnsi="ＭＳ Ｐゴシック" w:cs="ＭＳ Ｐゴシック" w:hint="eastAsia"/>
          <w:kern w:val="0"/>
          <w:sz w:val="24"/>
        </w:rPr>
        <w:t xml:space="preserve">　・利用者の数が４０人超２００人以下の事業</w:t>
      </w:r>
    </w:p>
    <w:p w:rsidR="002232A7" w:rsidRPr="002232A7" w:rsidRDefault="002232A7" w:rsidP="00185D4D">
      <w:pPr>
        <w:widowControl/>
        <w:adjustRightInd w:val="0"/>
        <w:snapToGrid w:val="0"/>
        <w:ind w:left="840" w:hangingChars="350" w:hanging="84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hint="eastAsia"/>
          <w:kern w:val="0"/>
          <w:sz w:val="24"/>
        </w:rPr>
        <w:t xml:space="preserve">　　　　</w:t>
      </w:r>
      <w:r w:rsidR="00185D4D">
        <w:rPr>
          <w:rFonts w:ascii="ＭＳ Ｐゴシック" w:eastAsia="ＭＳ Ｐゴシック" w:hAnsi="ＭＳ Ｐゴシック" w:cs="ＭＳ Ｐゴシック" w:hint="eastAsia"/>
          <w:kern w:val="0"/>
          <w:sz w:val="24"/>
        </w:rPr>
        <w:t xml:space="preserve">  </w:t>
      </w:r>
      <w:r w:rsidRPr="002232A7">
        <w:rPr>
          <w:rFonts w:ascii="ＭＳ Ｐゴシック" w:eastAsia="ＭＳ Ｐゴシック" w:hAnsi="ＭＳ Ｐゴシック" w:cs="ＭＳ Ｐゴシック" w:hint="eastAsia"/>
          <w:kern w:val="0"/>
          <w:sz w:val="24"/>
        </w:rPr>
        <w:t>常勤換算方法としない場合に必要となるサービス提供責任者の員数から１を減じて得られる数以上</w:t>
      </w:r>
    </w:p>
    <w:p w:rsidR="002232A7" w:rsidRPr="002232A7" w:rsidRDefault="002232A7" w:rsidP="002232A7">
      <w:pPr>
        <w:widowControl/>
        <w:adjustRightInd w:val="0"/>
        <w:snapToGrid w:val="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hint="eastAsia"/>
          <w:kern w:val="0"/>
          <w:sz w:val="24"/>
        </w:rPr>
        <w:t xml:space="preserve">　</w:t>
      </w:r>
      <w:r w:rsidR="00F93CD3">
        <w:rPr>
          <w:rFonts w:ascii="ＭＳ Ｐゴシック" w:eastAsia="ＭＳ Ｐゴシック" w:hAnsi="ＭＳ Ｐゴシック" w:cs="ＭＳ Ｐゴシック" w:hint="eastAsia"/>
          <w:kern w:val="0"/>
          <w:sz w:val="24"/>
        </w:rPr>
        <w:t xml:space="preserve"> </w:t>
      </w:r>
      <w:r w:rsidR="00185D4D">
        <w:rPr>
          <w:rFonts w:ascii="ＭＳ Ｐゴシック" w:eastAsia="ＭＳ Ｐゴシック" w:hAnsi="ＭＳ Ｐゴシック" w:cs="ＭＳ Ｐゴシック" w:hint="eastAsia"/>
          <w:kern w:val="0"/>
          <w:sz w:val="24"/>
        </w:rPr>
        <w:t xml:space="preserve"> </w:t>
      </w:r>
      <w:r w:rsidRPr="002232A7">
        <w:rPr>
          <w:rFonts w:ascii="ＭＳ Ｐゴシック" w:eastAsia="ＭＳ Ｐゴシック" w:hAnsi="ＭＳ Ｐゴシック" w:cs="ＭＳ Ｐゴシック" w:hint="eastAsia"/>
          <w:kern w:val="0"/>
          <w:sz w:val="24"/>
        </w:rPr>
        <w:t xml:space="preserve">　・利用者の数が２００人超の事業所</w:t>
      </w:r>
    </w:p>
    <w:p w:rsidR="00C53D18" w:rsidRDefault="002232A7" w:rsidP="00F93CD3">
      <w:pPr>
        <w:widowControl/>
        <w:adjustRightInd w:val="0"/>
        <w:snapToGrid w:val="0"/>
        <w:spacing w:after="100" w:afterAutospacing="1"/>
        <w:ind w:leftChars="400" w:left="84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hint="eastAsia"/>
          <w:kern w:val="0"/>
          <w:sz w:val="24"/>
        </w:rPr>
        <w:t>常勤換算方法としない場合に必要となるサービス提供責任者の員数に２を乗じて３で除して得られた数（１の位に切り上げた数）以上</w:t>
      </w:r>
    </w:p>
    <w:p w:rsidR="00F93CD3" w:rsidRDefault="00F93CD3" w:rsidP="00F93CD3">
      <w:pPr>
        <w:widowControl/>
        <w:adjustRightInd w:val="0"/>
        <w:snapToGrid w:val="0"/>
        <w:ind w:left="240" w:hangingChars="100" w:hanging="240"/>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hint="eastAsia"/>
          <w:kern w:val="0"/>
          <w:sz w:val="24"/>
        </w:rPr>
        <w:t>※　非常勤のサービス提供責任者については、当該事業所における勤務時間が、当該事業所において定められている常勤の従業者が勤務すべき時間数の２分の１以上に達していること。</w:t>
      </w:r>
    </w:p>
    <w:p w:rsidR="00F93CD3" w:rsidRPr="00F93CD3" w:rsidRDefault="00F93CD3" w:rsidP="00F93CD3">
      <w:pPr>
        <w:widowControl/>
        <w:adjustRightInd w:val="0"/>
        <w:snapToGrid w:val="0"/>
        <w:ind w:left="240" w:hangingChars="100" w:hanging="240"/>
        <w:jc w:val="left"/>
        <w:rPr>
          <w:rFonts w:ascii="ＭＳ Ｐゴシック" w:eastAsia="ＭＳ Ｐゴシック" w:hAnsi="ＭＳ Ｐゴシック" w:cs="ＭＳ Ｐゴシック" w:hint="eastAsia"/>
          <w:kern w:val="0"/>
          <w:sz w:val="24"/>
        </w:rPr>
      </w:pPr>
    </w:p>
    <w:tbl>
      <w:tblPr>
        <w:tblW w:w="0" w:type="auto"/>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5"/>
        <w:gridCol w:w="2563"/>
        <w:gridCol w:w="3364"/>
      </w:tblGrid>
      <w:tr w:rsidR="002232A7" w:rsidRPr="002232A7" w:rsidTr="00B62F79">
        <w:trPr>
          <w:trHeight w:val="1126"/>
          <w:jc w:val="right"/>
        </w:trPr>
        <w:tc>
          <w:tcPr>
            <w:tcW w:w="1150" w:type="pct"/>
            <w:tcBorders>
              <w:top w:val="single" w:sz="8" w:space="0" w:color="000000"/>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利用者の数</w:t>
            </w:r>
          </w:p>
        </w:tc>
        <w:tc>
          <w:tcPr>
            <w:tcW w:w="800" w:type="pct"/>
            <w:tcBorders>
              <w:top w:val="single" w:sz="8" w:space="0" w:color="000000"/>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注４に基づき置かなければならない常勤のサービス提供責任者数</w:t>
            </w:r>
          </w:p>
        </w:tc>
        <w:tc>
          <w:tcPr>
            <w:tcW w:w="1050" w:type="pct"/>
            <w:tcBorders>
              <w:top w:val="single" w:sz="8" w:space="0" w:color="000000"/>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常勤換算方法を採用する事業所で必要となる常勤のサービス提供責任者</w:t>
            </w:r>
          </w:p>
        </w:tc>
      </w:tr>
      <w:tr w:rsidR="002232A7" w:rsidRPr="002232A7" w:rsidTr="002232A7">
        <w:trPr>
          <w:jc w:val="right"/>
        </w:trPr>
        <w:tc>
          <w:tcPr>
            <w:tcW w:w="115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40人以下</w:t>
            </w:r>
          </w:p>
        </w:tc>
        <w:tc>
          <w:tcPr>
            <w:tcW w:w="80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１</w:t>
            </w:r>
          </w:p>
        </w:tc>
        <w:tc>
          <w:tcPr>
            <w:tcW w:w="105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１</w:t>
            </w:r>
          </w:p>
        </w:tc>
      </w:tr>
      <w:tr w:rsidR="002232A7" w:rsidRPr="002232A7" w:rsidTr="002232A7">
        <w:trPr>
          <w:jc w:val="right"/>
        </w:trPr>
        <w:tc>
          <w:tcPr>
            <w:tcW w:w="115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40人超80人以下</w:t>
            </w:r>
          </w:p>
        </w:tc>
        <w:tc>
          <w:tcPr>
            <w:tcW w:w="80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２</w:t>
            </w:r>
          </w:p>
        </w:tc>
        <w:tc>
          <w:tcPr>
            <w:tcW w:w="105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１</w:t>
            </w:r>
          </w:p>
        </w:tc>
      </w:tr>
      <w:tr w:rsidR="002232A7" w:rsidRPr="002232A7" w:rsidTr="002232A7">
        <w:trPr>
          <w:jc w:val="right"/>
        </w:trPr>
        <w:tc>
          <w:tcPr>
            <w:tcW w:w="115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80人超120人以下</w:t>
            </w:r>
          </w:p>
        </w:tc>
        <w:tc>
          <w:tcPr>
            <w:tcW w:w="80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３</w:t>
            </w:r>
          </w:p>
        </w:tc>
        <w:tc>
          <w:tcPr>
            <w:tcW w:w="105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２</w:t>
            </w:r>
          </w:p>
        </w:tc>
      </w:tr>
      <w:tr w:rsidR="002232A7" w:rsidRPr="002232A7" w:rsidTr="002232A7">
        <w:trPr>
          <w:jc w:val="right"/>
        </w:trPr>
        <w:tc>
          <w:tcPr>
            <w:tcW w:w="115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120人超160人以下</w:t>
            </w:r>
          </w:p>
        </w:tc>
        <w:tc>
          <w:tcPr>
            <w:tcW w:w="80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４</w:t>
            </w:r>
          </w:p>
        </w:tc>
        <w:tc>
          <w:tcPr>
            <w:tcW w:w="105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３</w:t>
            </w:r>
          </w:p>
        </w:tc>
      </w:tr>
      <w:tr w:rsidR="002232A7" w:rsidRPr="002232A7" w:rsidTr="002232A7">
        <w:trPr>
          <w:jc w:val="right"/>
        </w:trPr>
        <w:tc>
          <w:tcPr>
            <w:tcW w:w="115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160人超200人以下</w:t>
            </w:r>
          </w:p>
        </w:tc>
        <w:tc>
          <w:tcPr>
            <w:tcW w:w="80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５</w:t>
            </w:r>
          </w:p>
        </w:tc>
        <w:tc>
          <w:tcPr>
            <w:tcW w:w="105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４</w:t>
            </w:r>
          </w:p>
        </w:tc>
      </w:tr>
      <w:tr w:rsidR="002232A7" w:rsidRPr="002232A7" w:rsidTr="002232A7">
        <w:trPr>
          <w:jc w:val="right"/>
        </w:trPr>
        <w:tc>
          <w:tcPr>
            <w:tcW w:w="115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200人超240人以下</w:t>
            </w:r>
          </w:p>
        </w:tc>
        <w:tc>
          <w:tcPr>
            <w:tcW w:w="80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６</w:t>
            </w:r>
          </w:p>
        </w:tc>
        <w:tc>
          <w:tcPr>
            <w:tcW w:w="105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４</w:t>
            </w:r>
          </w:p>
        </w:tc>
      </w:tr>
      <w:tr w:rsidR="002232A7" w:rsidRPr="002232A7" w:rsidTr="002232A7">
        <w:trPr>
          <w:jc w:val="right"/>
        </w:trPr>
        <w:tc>
          <w:tcPr>
            <w:tcW w:w="115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240人超280人以下</w:t>
            </w:r>
          </w:p>
        </w:tc>
        <w:tc>
          <w:tcPr>
            <w:tcW w:w="80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７</w:t>
            </w:r>
          </w:p>
        </w:tc>
        <w:tc>
          <w:tcPr>
            <w:tcW w:w="105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５</w:t>
            </w:r>
          </w:p>
        </w:tc>
      </w:tr>
      <w:tr w:rsidR="002232A7" w:rsidRPr="002232A7" w:rsidTr="002232A7">
        <w:trPr>
          <w:jc w:val="right"/>
        </w:trPr>
        <w:tc>
          <w:tcPr>
            <w:tcW w:w="115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280人超320人以下</w:t>
            </w:r>
          </w:p>
        </w:tc>
        <w:tc>
          <w:tcPr>
            <w:tcW w:w="80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８</w:t>
            </w:r>
          </w:p>
        </w:tc>
        <w:tc>
          <w:tcPr>
            <w:tcW w:w="105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６</w:t>
            </w:r>
          </w:p>
        </w:tc>
      </w:tr>
      <w:tr w:rsidR="002232A7" w:rsidRPr="002232A7" w:rsidTr="002232A7">
        <w:trPr>
          <w:jc w:val="right"/>
        </w:trPr>
        <w:tc>
          <w:tcPr>
            <w:tcW w:w="115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320人超360人以下</w:t>
            </w:r>
          </w:p>
        </w:tc>
        <w:tc>
          <w:tcPr>
            <w:tcW w:w="80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９</w:t>
            </w:r>
          </w:p>
        </w:tc>
        <w:tc>
          <w:tcPr>
            <w:tcW w:w="105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６</w:t>
            </w:r>
          </w:p>
        </w:tc>
      </w:tr>
      <w:tr w:rsidR="002232A7" w:rsidRPr="002232A7" w:rsidTr="002232A7">
        <w:trPr>
          <w:jc w:val="right"/>
        </w:trPr>
        <w:tc>
          <w:tcPr>
            <w:tcW w:w="1150" w:type="pct"/>
            <w:tcBorders>
              <w:top w:val="nil"/>
              <w:left w:val="single" w:sz="8" w:space="0" w:color="000000"/>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360人超400人以下</w:t>
            </w:r>
          </w:p>
        </w:tc>
        <w:tc>
          <w:tcPr>
            <w:tcW w:w="80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１０</w:t>
            </w:r>
          </w:p>
        </w:tc>
        <w:tc>
          <w:tcPr>
            <w:tcW w:w="1050" w:type="pct"/>
            <w:tcBorders>
              <w:top w:val="nil"/>
              <w:left w:val="nil"/>
              <w:bottom w:val="single" w:sz="8" w:space="0" w:color="000000"/>
              <w:right w:val="single" w:sz="8" w:space="0" w:color="000000"/>
            </w:tcBorders>
            <w:shd w:val="clear" w:color="auto" w:fill="auto"/>
            <w:hideMark/>
          </w:tcPr>
          <w:p w:rsidR="002232A7" w:rsidRPr="002232A7" w:rsidRDefault="002232A7" w:rsidP="002232A7">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７</w:t>
            </w:r>
          </w:p>
        </w:tc>
      </w:tr>
    </w:tbl>
    <w:p w:rsidR="00185D4D" w:rsidRDefault="00185D4D" w:rsidP="002232A7">
      <w:pPr>
        <w:widowControl/>
        <w:adjustRightInd w:val="0"/>
        <w:snapToGrid w:val="0"/>
        <w:jc w:val="left"/>
        <w:rPr>
          <w:rFonts w:ascii="ＭＳ Ｐゴシック" w:eastAsia="ＭＳ Ｐゴシック" w:hAnsi="ＭＳ Ｐゴシック" w:cs="ＭＳ Ｐゴシック"/>
          <w:kern w:val="0"/>
          <w:sz w:val="24"/>
        </w:rPr>
      </w:pPr>
    </w:p>
    <w:p w:rsidR="00C53D18" w:rsidRDefault="00C53D18" w:rsidP="00EE6020">
      <w:pPr>
        <w:widowControl/>
        <w:adjustRightInd w:val="0"/>
        <w:snapToGrid w:val="0"/>
        <w:jc w:val="left"/>
        <w:rPr>
          <w:rFonts w:ascii="ＭＳ Ｐゴシック" w:eastAsia="ＭＳ Ｐゴシック" w:hAnsi="ＭＳ Ｐゴシック" w:cs="ＭＳ Ｐゴシック"/>
          <w:kern w:val="0"/>
          <w:sz w:val="24"/>
        </w:rPr>
      </w:pPr>
    </w:p>
    <w:p w:rsidR="008038BC" w:rsidRPr="008038BC" w:rsidRDefault="008038BC" w:rsidP="008038BC">
      <w:pPr>
        <w:autoSpaceDE w:val="0"/>
        <w:autoSpaceDN w:val="0"/>
        <w:adjustRightInd w:val="0"/>
        <w:jc w:val="left"/>
        <w:rPr>
          <w:rFonts w:ascii="ＭＳ Ｐゴシック" w:eastAsia="ＭＳ Ｐゴシック" w:hAnsi="ＭＳ Ｐゴシック" w:cs="Generic1-Regular"/>
          <w:kern w:val="0"/>
          <w:sz w:val="24"/>
        </w:rPr>
      </w:pPr>
      <w:r w:rsidRPr="008038BC">
        <w:rPr>
          <w:rFonts w:ascii="ＭＳ Ｐゴシック" w:eastAsia="ＭＳ Ｐゴシック" w:hAnsi="ＭＳ Ｐゴシック" w:cs="Generic1-Regular" w:hint="eastAsia"/>
          <w:kern w:val="0"/>
          <w:sz w:val="24"/>
        </w:rPr>
        <w:t>【サービス提供責任者の配置基準緩和要件】</w:t>
      </w:r>
    </w:p>
    <w:p w:rsidR="008038BC" w:rsidRPr="008038BC" w:rsidRDefault="008038BC" w:rsidP="008038BC">
      <w:pPr>
        <w:autoSpaceDE w:val="0"/>
        <w:autoSpaceDN w:val="0"/>
        <w:adjustRightInd w:val="0"/>
        <w:ind w:firstLineChars="100" w:firstLine="240"/>
        <w:jc w:val="left"/>
        <w:rPr>
          <w:rFonts w:ascii="ＭＳ Ｐゴシック" w:eastAsia="ＭＳ Ｐゴシック" w:hAnsi="ＭＳ Ｐゴシック" w:cs="Generic1-Regular"/>
          <w:kern w:val="0"/>
          <w:sz w:val="24"/>
        </w:rPr>
      </w:pPr>
      <w:r w:rsidRPr="008038BC">
        <w:rPr>
          <w:rFonts w:ascii="ＭＳ Ｐゴシック" w:eastAsia="ＭＳ Ｐゴシック" w:hAnsi="ＭＳ Ｐゴシック" w:cs="Generic1-Regular" w:hint="eastAsia"/>
          <w:kern w:val="0"/>
          <w:sz w:val="24"/>
        </w:rPr>
        <w:t>以下の要件を満たす場合には、サービス提供責任者の配置は利用者</w:t>
      </w:r>
      <w:r>
        <w:rPr>
          <w:rFonts w:ascii="ＭＳ Ｐゴシック" w:eastAsia="ＭＳ Ｐゴシック" w:hAnsi="ＭＳ Ｐゴシック" w:cs="Generic1-Regular" w:hint="eastAsia"/>
          <w:kern w:val="0"/>
          <w:sz w:val="24"/>
        </w:rPr>
        <w:t>の数が</w:t>
      </w:r>
      <w:r w:rsidRPr="008038BC">
        <w:rPr>
          <w:rFonts w:ascii="ＭＳ Ｐゴシック" w:eastAsia="ＭＳ Ｐゴシック" w:hAnsi="ＭＳ Ｐゴシック" w:cs="Generic0-Regular"/>
          <w:kern w:val="0"/>
          <w:sz w:val="24"/>
        </w:rPr>
        <w:t>50</w:t>
      </w:r>
      <w:r>
        <w:rPr>
          <w:rFonts w:ascii="ＭＳ Ｐゴシック" w:eastAsia="ＭＳ Ｐゴシック" w:hAnsi="ＭＳ Ｐゴシック" w:cs="Generic0-Regular" w:hint="eastAsia"/>
          <w:kern w:val="0"/>
          <w:sz w:val="24"/>
        </w:rPr>
        <w:t>又はその端数を増すごとに１人以上</w:t>
      </w:r>
      <w:r w:rsidRPr="008038BC">
        <w:rPr>
          <w:rFonts w:ascii="ＭＳ Ｐゴシック" w:eastAsia="ＭＳ Ｐゴシック" w:hAnsi="ＭＳ Ｐゴシック" w:cs="Generic1-Regular" w:hint="eastAsia"/>
          <w:kern w:val="0"/>
          <w:sz w:val="24"/>
        </w:rPr>
        <w:t>とすることができます。</w:t>
      </w:r>
    </w:p>
    <w:p w:rsidR="008038BC" w:rsidRPr="008038BC" w:rsidRDefault="008038BC" w:rsidP="008038BC">
      <w:pPr>
        <w:pStyle w:val="a3"/>
        <w:numPr>
          <w:ilvl w:val="0"/>
          <w:numId w:val="4"/>
        </w:numPr>
        <w:autoSpaceDE w:val="0"/>
        <w:autoSpaceDN w:val="0"/>
        <w:adjustRightInd w:val="0"/>
        <w:ind w:leftChars="0"/>
        <w:jc w:val="left"/>
        <w:rPr>
          <w:rFonts w:ascii="ＭＳ Ｐゴシック" w:eastAsia="ＭＳ Ｐゴシック" w:hAnsi="ＭＳ Ｐゴシック" w:cs="Generic1-Regular"/>
          <w:kern w:val="0"/>
          <w:sz w:val="24"/>
        </w:rPr>
      </w:pPr>
      <w:r w:rsidRPr="008038BC">
        <w:rPr>
          <w:rFonts w:ascii="ＭＳ Ｐゴシック" w:eastAsia="ＭＳ Ｐゴシック" w:hAnsi="ＭＳ Ｐゴシック" w:cs="Generic1-Regular" w:hint="eastAsia"/>
          <w:kern w:val="0"/>
          <w:sz w:val="24"/>
        </w:rPr>
        <w:t>常勤のサービス提供責任者を３名以上配置。</w:t>
      </w:r>
    </w:p>
    <w:p w:rsidR="008038BC" w:rsidRPr="008038BC" w:rsidRDefault="008038BC" w:rsidP="008038BC">
      <w:pPr>
        <w:pStyle w:val="a3"/>
        <w:autoSpaceDE w:val="0"/>
        <w:autoSpaceDN w:val="0"/>
        <w:adjustRightInd w:val="0"/>
        <w:ind w:leftChars="0" w:left="240" w:firstLineChars="100" w:firstLine="240"/>
        <w:jc w:val="left"/>
        <w:rPr>
          <w:rFonts w:ascii="ＭＳ Ｐゴシック" w:eastAsia="ＭＳ Ｐゴシック" w:hAnsi="ＭＳ Ｐゴシック" w:cs="Generic1-Regular"/>
          <w:kern w:val="0"/>
          <w:sz w:val="24"/>
        </w:rPr>
      </w:pPr>
      <w:r w:rsidRPr="008038BC">
        <w:rPr>
          <w:rFonts w:ascii="ＭＳ Ｐゴシック" w:eastAsia="ＭＳ Ｐゴシック" w:hAnsi="ＭＳ Ｐゴシック" w:cs="Generic1-Regular" w:hint="eastAsia"/>
          <w:kern w:val="0"/>
          <w:sz w:val="24"/>
        </w:rPr>
        <w:t>②</w:t>
      </w:r>
      <w:r>
        <w:rPr>
          <w:rFonts w:ascii="ＭＳ Ｐゴシック" w:eastAsia="ＭＳ Ｐゴシック" w:hAnsi="ＭＳ Ｐゴシック" w:cs="Generic1-Regular" w:hint="eastAsia"/>
          <w:kern w:val="0"/>
          <w:sz w:val="24"/>
        </w:rPr>
        <w:t xml:space="preserve"> </w:t>
      </w:r>
      <w:r w:rsidRPr="008038BC">
        <w:rPr>
          <w:rFonts w:ascii="ＭＳ Ｐゴシック" w:eastAsia="ＭＳ Ｐゴシック" w:hAnsi="ＭＳ Ｐゴシック" w:cs="Generic1-Regular" w:hint="eastAsia"/>
          <w:kern w:val="0"/>
          <w:sz w:val="24"/>
        </w:rPr>
        <w:t>サービス提供責任者の業務に主として従事する者を１人以上配置</w:t>
      </w:r>
    </w:p>
    <w:p w:rsidR="008038BC" w:rsidRPr="008038BC" w:rsidRDefault="008038BC" w:rsidP="008038BC">
      <w:pPr>
        <w:autoSpaceDE w:val="0"/>
        <w:autoSpaceDN w:val="0"/>
        <w:adjustRightInd w:val="0"/>
        <w:ind w:leftChars="400" w:left="1080" w:hangingChars="100" w:hanging="240"/>
        <w:jc w:val="left"/>
        <w:rPr>
          <w:rFonts w:ascii="ＭＳ Ｐゴシック" w:eastAsia="ＭＳ Ｐゴシック" w:hAnsi="ＭＳ Ｐゴシック" w:cs="Generic1-Regular"/>
          <w:kern w:val="0"/>
          <w:sz w:val="24"/>
        </w:rPr>
      </w:pPr>
      <w:r w:rsidRPr="008038BC">
        <w:rPr>
          <w:rFonts w:ascii="ＭＳ Ｐゴシック" w:eastAsia="ＭＳ Ｐゴシック" w:hAnsi="ＭＳ Ｐゴシック" w:cs="Generic1-Regular" w:hint="eastAsia"/>
          <w:kern w:val="0"/>
          <w:sz w:val="24"/>
        </w:rPr>
        <w:t>※「サービス提供責任者の業務に主として従事する者」とは、サービス提供責任者である者が当該事業所の訪問介護員として行ったサービス提供時間（事業所における待機時間や移動時間を除く。）が１月あたり</w:t>
      </w:r>
      <w:r w:rsidRPr="008038BC">
        <w:rPr>
          <w:rFonts w:ascii="ＭＳ Ｐゴシック" w:eastAsia="ＭＳ Ｐゴシック" w:hAnsi="ＭＳ Ｐゴシック" w:cs="Generic0-Regular"/>
          <w:kern w:val="0"/>
          <w:sz w:val="24"/>
        </w:rPr>
        <w:t>30</w:t>
      </w:r>
      <w:r w:rsidRPr="008038BC">
        <w:rPr>
          <w:rFonts w:ascii="ＭＳ Ｐゴシック" w:eastAsia="ＭＳ Ｐゴシック" w:hAnsi="ＭＳ Ｐゴシック" w:cs="Generic1-Regular" w:hint="eastAsia"/>
          <w:kern w:val="0"/>
          <w:sz w:val="24"/>
        </w:rPr>
        <w:t>時間以内であること。</w:t>
      </w:r>
    </w:p>
    <w:p w:rsidR="008038BC" w:rsidRPr="008038BC" w:rsidRDefault="008038BC" w:rsidP="008038BC">
      <w:pPr>
        <w:autoSpaceDE w:val="0"/>
        <w:autoSpaceDN w:val="0"/>
        <w:adjustRightInd w:val="0"/>
        <w:ind w:firstLineChars="200" w:firstLine="480"/>
        <w:jc w:val="left"/>
        <w:rPr>
          <w:rFonts w:ascii="ＭＳ Ｐゴシック" w:eastAsia="ＭＳ Ｐゴシック" w:hAnsi="ＭＳ Ｐゴシック" w:cs="Generic1-Regular"/>
          <w:kern w:val="0"/>
          <w:sz w:val="24"/>
        </w:rPr>
      </w:pPr>
      <w:r w:rsidRPr="008038BC">
        <w:rPr>
          <w:rFonts w:ascii="ＭＳ Ｐゴシック" w:eastAsia="ＭＳ Ｐゴシック" w:hAnsi="ＭＳ Ｐゴシック" w:cs="Generic1-Regular" w:hint="eastAsia"/>
          <w:kern w:val="0"/>
          <w:sz w:val="24"/>
        </w:rPr>
        <w:t>③</w:t>
      </w:r>
      <w:r>
        <w:rPr>
          <w:rFonts w:ascii="ＭＳ Ｐゴシック" w:eastAsia="ＭＳ Ｐゴシック" w:hAnsi="ＭＳ Ｐゴシック" w:cs="Generic1-Regular" w:hint="eastAsia"/>
          <w:kern w:val="0"/>
          <w:sz w:val="24"/>
        </w:rPr>
        <w:t xml:space="preserve"> </w:t>
      </w:r>
      <w:r w:rsidRPr="008038BC">
        <w:rPr>
          <w:rFonts w:ascii="ＭＳ Ｐゴシック" w:eastAsia="ＭＳ Ｐゴシック" w:hAnsi="ＭＳ Ｐゴシック" w:cs="Generic1-Regular" w:hint="eastAsia"/>
          <w:kern w:val="0"/>
          <w:sz w:val="24"/>
        </w:rPr>
        <w:t>サービス提供責任者が行う業務が効率的に行われている場合。</w:t>
      </w:r>
    </w:p>
    <w:p w:rsidR="008038BC" w:rsidRDefault="008038BC" w:rsidP="008038BC">
      <w:pPr>
        <w:autoSpaceDE w:val="0"/>
        <w:autoSpaceDN w:val="0"/>
        <w:adjustRightInd w:val="0"/>
        <w:ind w:leftChars="300" w:left="870" w:hangingChars="100" w:hanging="240"/>
        <w:jc w:val="left"/>
        <w:rPr>
          <w:rFonts w:ascii="ＭＳ Ｐゴシック" w:eastAsia="ＭＳ Ｐゴシック" w:hAnsi="ＭＳ Ｐゴシック" w:cs="Generic1-Regular"/>
          <w:kern w:val="0"/>
          <w:sz w:val="24"/>
        </w:rPr>
      </w:pPr>
      <w:r w:rsidRPr="008038BC">
        <w:rPr>
          <w:rFonts w:ascii="ＭＳ Ｐゴシック" w:eastAsia="ＭＳ Ｐゴシック" w:hAnsi="ＭＳ Ｐゴシック" w:cs="Generic1-Regular" w:hint="eastAsia"/>
          <w:kern w:val="0"/>
          <w:sz w:val="24"/>
        </w:rPr>
        <w:t>※「サービス提供責任者が行う業務が効率的に行われている」場合とは、サービス提供</w:t>
      </w:r>
      <w:r>
        <w:rPr>
          <w:rFonts w:ascii="ＭＳ Ｐゴシック" w:eastAsia="ＭＳ Ｐゴシック" w:hAnsi="ＭＳ Ｐゴシック" w:cs="Generic1-Regular" w:hint="eastAsia"/>
          <w:kern w:val="0"/>
          <w:sz w:val="24"/>
        </w:rPr>
        <w:t xml:space="preserve">　</w:t>
      </w:r>
      <w:r w:rsidRPr="008038BC">
        <w:rPr>
          <w:rFonts w:ascii="ＭＳ Ｐゴシック" w:eastAsia="ＭＳ Ｐゴシック" w:hAnsi="ＭＳ Ｐゴシック" w:cs="Generic1-Regular" w:hint="eastAsia"/>
          <w:kern w:val="0"/>
          <w:sz w:val="24"/>
        </w:rPr>
        <w:t>責任者が行う業務として規定されているものについて、省力化・効率化が図られていることが必要であり、例えば、下記のような取組が行われていることをいう。</w:t>
      </w:r>
    </w:p>
    <w:p w:rsidR="00156E04" w:rsidRPr="008038BC" w:rsidRDefault="00156E04" w:rsidP="008038BC">
      <w:pPr>
        <w:autoSpaceDE w:val="0"/>
        <w:autoSpaceDN w:val="0"/>
        <w:adjustRightInd w:val="0"/>
        <w:ind w:leftChars="300" w:left="870" w:hangingChars="100" w:hanging="240"/>
        <w:jc w:val="left"/>
        <w:rPr>
          <w:rFonts w:ascii="ＭＳ Ｐゴシック" w:eastAsia="ＭＳ Ｐゴシック" w:hAnsi="ＭＳ Ｐゴシック" w:cs="Generic1-Regular"/>
          <w:kern w:val="0"/>
          <w:sz w:val="24"/>
        </w:rPr>
      </w:pPr>
    </w:p>
    <w:p w:rsidR="008038BC" w:rsidRPr="008038BC" w:rsidRDefault="008038BC" w:rsidP="00156E04">
      <w:pPr>
        <w:autoSpaceDE w:val="0"/>
        <w:autoSpaceDN w:val="0"/>
        <w:adjustRightInd w:val="0"/>
        <w:ind w:leftChars="500" w:left="1170" w:hangingChars="50" w:hanging="120"/>
        <w:jc w:val="left"/>
        <w:rPr>
          <w:rFonts w:ascii="ＭＳ Ｐゴシック" w:eastAsia="ＭＳ Ｐゴシック" w:hAnsi="ＭＳ Ｐゴシック" w:cs="Generic1-Regular"/>
          <w:kern w:val="0"/>
          <w:sz w:val="24"/>
        </w:rPr>
      </w:pPr>
      <w:r w:rsidRPr="008038BC">
        <w:rPr>
          <w:rFonts w:ascii="ＭＳ Ｐゴシック" w:eastAsia="ＭＳ Ｐゴシック" w:hAnsi="ＭＳ Ｐゴシック" w:cs="Generic1-Regular" w:hint="eastAsia"/>
          <w:kern w:val="0"/>
          <w:sz w:val="24"/>
        </w:rPr>
        <w:t>・訪問介護員の勤務調整（シフト管理）について、業務支援ソフトなどの活用により、迅速な調整を可能としていること。</w:t>
      </w:r>
    </w:p>
    <w:p w:rsidR="008038BC" w:rsidRPr="008038BC" w:rsidRDefault="008038BC" w:rsidP="00156E04">
      <w:pPr>
        <w:autoSpaceDE w:val="0"/>
        <w:autoSpaceDN w:val="0"/>
        <w:adjustRightInd w:val="0"/>
        <w:ind w:leftChars="500" w:left="1170" w:hangingChars="50" w:hanging="120"/>
        <w:jc w:val="left"/>
        <w:rPr>
          <w:rFonts w:ascii="ＭＳ Ｐゴシック" w:eastAsia="ＭＳ Ｐゴシック" w:hAnsi="ＭＳ Ｐゴシック" w:cs="Generic1-Regular"/>
          <w:kern w:val="0"/>
          <w:sz w:val="24"/>
        </w:rPr>
      </w:pPr>
      <w:r w:rsidRPr="008038BC">
        <w:rPr>
          <w:rFonts w:ascii="ＭＳ Ｐゴシック" w:eastAsia="ＭＳ Ｐゴシック" w:hAnsi="ＭＳ Ｐゴシック" w:cs="Generic1-Regular" w:hint="eastAsia"/>
          <w:kern w:val="0"/>
          <w:sz w:val="24"/>
        </w:rPr>
        <w:t>・利用者情報（訪問介護計画やサービス提供記録等）について、タブレット端末やネットワークシステム等のＩＴ機器・技術の活用により、職員間で円滑に情報共有することを可能としていること。</w:t>
      </w:r>
    </w:p>
    <w:p w:rsidR="008038BC" w:rsidRPr="008038BC" w:rsidRDefault="008038BC" w:rsidP="00156E04">
      <w:pPr>
        <w:autoSpaceDE w:val="0"/>
        <w:autoSpaceDN w:val="0"/>
        <w:adjustRightInd w:val="0"/>
        <w:ind w:leftChars="450" w:left="1065" w:hangingChars="50" w:hanging="120"/>
        <w:jc w:val="left"/>
        <w:rPr>
          <w:rFonts w:ascii="ＭＳ Ｐゴシック" w:eastAsia="ＭＳ Ｐゴシック" w:hAnsi="ＭＳ Ｐゴシック" w:cs="Generic1-Regular"/>
          <w:kern w:val="0"/>
          <w:sz w:val="24"/>
        </w:rPr>
      </w:pPr>
      <w:r w:rsidRPr="008038BC">
        <w:rPr>
          <w:rFonts w:ascii="ＭＳ Ｐゴシック" w:eastAsia="ＭＳ Ｐゴシック" w:hAnsi="ＭＳ Ｐゴシック" w:cs="Generic1-Regular" w:hint="eastAsia"/>
          <w:kern w:val="0"/>
          <w:sz w:val="24"/>
        </w:rPr>
        <w:t>・利用者に対して複数のサービス提供責任者が共同して対応する体制（主担当や副担当を定めている等）を構築する等により、サービス提供責任者業務の中で生じる課題に対しチームとして対応することや、当該サービス提供責任者が不在時に別のサービス提供責任者が補完することを可能としていること。</w:t>
      </w:r>
    </w:p>
    <w:p w:rsidR="008038BC" w:rsidRPr="008038BC" w:rsidRDefault="008038BC" w:rsidP="00EE6020">
      <w:pPr>
        <w:widowControl/>
        <w:adjustRightInd w:val="0"/>
        <w:snapToGrid w:val="0"/>
        <w:jc w:val="left"/>
        <w:rPr>
          <w:rFonts w:ascii="ＭＳ Ｐゴシック" w:eastAsia="ＭＳ Ｐゴシック" w:hAnsi="ＭＳ Ｐゴシック" w:cs="ＭＳ Ｐゴシック"/>
          <w:kern w:val="0"/>
          <w:sz w:val="24"/>
        </w:rPr>
      </w:pPr>
    </w:p>
    <w:p w:rsidR="00F1575D" w:rsidRDefault="00F1575D" w:rsidP="00F1575D">
      <w:pPr>
        <w:widowControl/>
        <w:adjustRightInd w:val="0"/>
        <w:snapToGrid w:val="0"/>
        <w:jc w:val="left"/>
        <w:rPr>
          <w:rFonts w:ascii="ＭＳ Ｐゴシック" w:eastAsia="ＭＳ Ｐゴシック" w:hAnsi="ＭＳ Ｐゴシック" w:cs="ＭＳ Ｐゴシック" w:hint="eastAsia"/>
          <w:kern w:val="0"/>
          <w:sz w:val="24"/>
        </w:rPr>
      </w:pPr>
      <w:r w:rsidRPr="00F1575D">
        <w:rPr>
          <w:rFonts w:ascii="ＭＳ Ｐゴシック" w:eastAsia="ＭＳ Ｐゴシック" w:hAnsi="ＭＳ Ｐゴシック" w:cs="ＭＳ Ｐゴシック" w:hint="eastAsia"/>
          <w:kern w:val="0"/>
          <w:sz w:val="24"/>
        </w:rPr>
        <w:t>【緩和された場合のサービス提供責任者の配置人数の具体例】</w:t>
      </w:r>
    </w:p>
    <w:tbl>
      <w:tblPr>
        <w:tblW w:w="5000" w:type="pct"/>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5"/>
        <w:gridCol w:w="2563"/>
        <w:gridCol w:w="3364"/>
      </w:tblGrid>
      <w:tr w:rsidR="00F1575D" w:rsidRPr="002232A7" w:rsidTr="00F1575D">
        <w:trPr>
          <w:trHeight w:val="1126"/>
          <w:jc w:val="right"/>
        </w:trPr>
        <w:tc>
          <w:tcPr>
            <w:tcW w:w="1917" w:type="pct"/>
            <w:tcBorders>
              <w:top w:val="single" w:sz="8" w:space="0" w:color="000000"/>
              <w:left w:val="single" w:sz="8" w:space="0" w:color="000000"/>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left"/>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利用者の数</w:t>
            </w:r>
          </w:p>
        </w:tc>
        <w:tc>
          <w:tcPr>
            <w:tcW w:w="1333" w:type="pct"/>
            <w:tcBorders>
              <w:top w:val="single" w:sz="8" w:space="0" w:color="000000"/>
              <w:left w:val="nil"/>
              <w:bottom w:val="single" w:sz="8" w:space="0" w:color="000000"/>
              <w:right w:val="single" w:sz="8" w:space="0" w:color="000000"/>
            </w:tcBorders>
            <w:shd w:val="clear" w:color="auto" w:fill="auto"/>
            <w:hideMark/>
          </w:tcPr>
          <w:p w:rsidR="00F1575D" w:rsidRPr="00F1575D" w:rsidRDefault="00F1575D" w:rsidP="00F1575D">
            <w:pPr>
              <w:widowControl/>
              <w:adjustRightInd w:val="0"/>
              <w:snapToGrid w:val="0"/>
              <w:jc w:val="left"/>
              <w:rPr>
                <w:rFonts w:ascii="ＭＳ Ｐゴシック" w:eastAsia="ＭＳ Ｐゴシック" w:hAnsi="ＭＳ Ｐゴシック" w:cs="ＭＳ Ｐゴシック"/>
                <w:kern w:val="0"/>
                <w:sz w:val="24"/>
              </w:rPr>
            </w:pPr>
            <w:r w:rsidRPr="00F1575D">
              <w:rPr>
                <w:rFonts w:ascii="ＭＳ Ｐゴシック" w:eastAsia="ＭＳ Ｐゴシック" w:hAnsi="ＭＳ Ｐゴシック" w:cs="ＭＳ Ｐゴシック" w:hint="eastAsia"/>
                <w:kern w:val="0"/>
                <w:sz w:val="24"/>
              </w:rPr>
              <w:t>緩和された場合に置かな</w:t>
            </w:r>
          </w:p>
          <w:p w:rsidR="00F1575D" w:rsidRPr="00F1575D" w:rsidRDefault="00F1575D" w:rsidP="00F1575D">
            <w:pPr>
              <w:widowControl/>
              <w:adjustRightInd w:val="0"/>
              <w:snapToGrid w:val="0"/>
              <w:jc w:val="left"/>
              <w:rPr>
                <w:rFonts w:ascii="ＭＳ Ｐゴシック" w:eastAsia="ＭＳ Ｐゴシック" w:hAnsi="ＭＳ Ｐゴシック" w:cs="ＭＳ Ｐゴシック"/>
                <w:kern w:val="0"/>
                <w:sz w:val="24"/>
              </w:rPr>
            </w:pPr>
            <w:r w:rsidRPr="00F1575D">
              <w:rPr>
                <w:rFonts w:ascii="ＭＳ Ｐゴシック" w:eastAsia="ＭＳ Ｐゴシック" w:hAnsi="ＭＳ Ｐゴシック" w:cs="ＭＳ Ｐゴシック" w:hint="eastAsia"/>
                <w:kern w:val="0"/>
                <w:sz w:val="24"/>
              </w:rPr>
              <w:t>ければならない常勤のサ</w:t>
            </w:r>
          </w:p>
          <w:p w:rsidR="00F1575D" w:rsidRPr="002232A7" w:rsidRDefault="00F1575D" w:rsidP="00F1575D">
            <w:pPr>
              <w:widowControl/>
              <w:adjustRightInd w:val="0"/>
              <w:snapToGrid w:val="0"/>
              <w:jc w:val="left"/>
              <w:rPr>
                <w:rFonts w:ascii="ＭＳ Ｐゴシック" w:eastAsia="ＭＳ Ｐゴシック" w:hAnsi="ＭＳ Ｐゴシック" w:cs="ＭＳ Ｐゴシック" w:hint="eastAsia"/>
                <w:kern w:val="0"/>
                <w:sz w:val="24"/>
              </w:rPr>
            </w:pPr>
            <w:r w:rsidRPr="00F1575D">
              <w:rPr>
                <w:rFonts w:ascii="ＭＳ Ｐゴシック" w:eastAsia="ＭＳ Ｐゴシック" w:hAnsi="ＭＳ Ｐゴシック" w:cs="ＭＳ Ｐゴシック" w:hint="eastAsia"/>
                <w:kern w:val="0"/>
                <w:sz w:val="24"/>
              </w:rPr>
              <w:t>ービス提供責任者数</w:t>
            </w:r>
          </w:p>
        </w:tc>
        <w:tc>
          <w:tcPr>
            <w:tcW w:w="1750" w:type="pct"/>
            <w:tcBorders>
              <w:top w:val="single" w:sz="8" w:space="0" w:color="000000"/>
              <w:left w:val="nil"/>
              <w:bottom w:val="single" w:sz="8" w:space="0" w:color="000000"/>
              <w:right w:val="single" w:sz="8" w:space="0" w:color="000000"/>
            </w:tcBorders>
            <w:shd w:val="clear" w:color="auto" w:fill="auto"/>
            <w:hideMark/>
          </w:tcPr>
          <w:p w:rsidR="00F1575D" w:rsidRPr="00F1575D" w:rsidRDefault="00F1575D" w:rsidP="00F1575D">
            <w:pPr>
              <w:widowControl/>
              <w:adjustRightInd w:val="0"/>
              <w:snapToGrid w:val="0"/>
              <w:jc w:val="left"/>
              <w:rPr>
                <w:rFonts w:ascii="ＭＳ Ｐゴシック" w:eastAsia="ＭＳ Ｐゴシック" w:hAnsi="ＭＳ Ｐゴシック" w:cs="ＭＳ Ｐゴシック" w:hint="eastAsia"/>
                <w:kern w:val="0"/>
                <w:sz w:val="24"/>
              </w:rPr>
            </w:pPr>
            <w:r w:rsidRPr="00F1575D">
              <w:rPr>
                <w:rFonts w:ascii="ＭＳ Ｐゴシック" w:eastAsia="ＭＳ Ｐゴシック" w:hAnsi="ＭＳ Ｐゴシック" w:cs="ＭＳ Ｐゴシック" w:hint="eastAsia"/>
                <w:kern w:val="0"/>
                <w:sz w:val="24"/>
              </w:rPr>
              <w:t>常勤換算方法を採用する事業所で必要とする常勤のサービス提供責任者数</w:t>
            </w:r>
          </w:p>
        </w:tc>
      </w:tr>
      <w:tr w:rsidR="00F1575D" w:rsidRPr="002232A7" w:rsidTr="00F1575D">
        <w:trPr>
          <w:jc w:val="right"/>
        </w:trPr>
        <w:tc>
          <w:tcPr>
            <w:tcW w:w="1917" w:type="pct"/>
            <w:tcBorders>
              <w:top w:val="nil"/>
              <w:left w:val="single" w:sz="8" w:space="0" w:color="000000"/>
              <w:bottom w:val="single" w:sz="8" w:space="0" w:color="000000"/>
              <w:right w:val="single" w:sz="8" w:space="0" w:color="000000"/>
            </w:tcBorders>
            <w:shd w:val="clear" w:color="auto" w:fill="auto"/>
            <w:hideMark/>
          </w:tcPr>
          <w:p w:rsidR="00F1575D" w:rsidRPr="002232A7" w:rsidRDefault="00F1575D" w:rsidP="00F1575D">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50</w:t>
            </w:r>
            <w:r w:rsidRPr="002232A7">
              <w:rPr>
                <w:rFonts w:ascii="ＭＳ Ｐゴシック" w:eastAsia="ＭＳ Ｐゴシック" w:hAnsi="ＭＳ Ｐゴシック" w:cs="ＭＳ Ｐゴシック"/>
                <w:kern w:val="0"/>
                <w:sz w:val="24"/>
              </w:rPr>
              <w:t>以下</w:t>
            </w:r>
          </w:p>
        </w:tc>
        <w:tc>
          <w:tcPr>
            <w:tcW w:w="1333" w:type="pct"/>
            <w:tcBorders>
              <w:top w:val="nil"/>
              <w:left w:val="nil"/>
              <w:bottom w:val="single" w:sz="8" w:space="0" w:color="000000"/>
              <w:right w:val="single" w:sz="8" w:space="0" w:color="000000"/>
            </w:tcBorders>
            <w:shd w:val="clear" w:color="auto" w:fill="auto"/>
            <w:hideMark/>
          </w:tcPr>
          <w:p w:rsidR="00F1575D" w:rsidRPr="002232A7" w:rsidRDefault="00F1575D" w:rsidP="00F1575D">
            <w:pPr>
              <w:widowControl/>
              <w:adjustRightInd w:val="0"/>
              <w:snapToGrid w:val="0"/>
              <w:spacing w:after="100" w:afterAutospacing="1"/>
              <w:jc w:val="cente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３</w:t>
            </w:r>
          </w:p>
        </w:tc>
        <w:tc>
          <w:tcPr>
            <w:tcW w:w="1750"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３</w:t>
            </w:r>
          </w:p>
        </w:tc>
      </w:tr>
      <w:tr w:rsidR="00F1575D" w:rsidRPr="002232A7" w:rsidTr="00F1575D">
        <w:trPr>
          <w:jc w:val="right"/>
        </w:trPr>
        <w:tc>
          <w:tcPr>
            <w:tcW w:w="1917" w:type="pct"/>
            <w:tcBorders>
              <w:top w:val="nil"/>
              <w:left w:val="single" w:sz="8" w:space="0" w:color="000000"/>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F1575D">
              <w:rPr>
                <w:rFonts w:ascii="ＭＳ Ｐゴシック" w:eastAsia="ＭＳ Ｐゴシック" w:hAnsi="ＭＳ Ｐゴシック" w:cs="ＭＳ Ｐゴシック"/>
                <w:kern w:val="0"/>
                <w:sz w:val="24"/>
              </w:rPr>
              <w:t xml:space="preserve">50 </w:t>
            </w:r>
            <w:r w:rsidRPr="00F1575D">
              <w:rPr>
                <w:rFonts w:ascii="ＭＳ Ｐゴシック" w:eastAsia="ＭＳ Ｐゴシック" w:hAnsi="ＭＳ Ｐゴシック" w:cs="ＭＳ Ｐゴシック" w:hint="eastAsia"/>
                <w:kern w:val="0"/>
                <w:sz w:val="24"/>
              </w:rPr>
              <w:t>人超</w:t>
            </w:r>
            <w:r w:rsidRPr="00F1575D">
              <w:rPr>
                <w:rFonts w:ascii="ＭＳ Ｐゴシック" w:eastAsia="ＭＳ Ｐゴシック" w:hAnsi="ＭＳ Ｐゴシック" w:cs="ＭＳ Ｐゴシック"/>
                <w:kern w:val="0"/>
                <w:sz w:val="24"/>
              </w:rPr>
              <w:t xml:space="preserve"> 100 </w:t>
            </w:r>
            <w:r w:rsidRPr="00F1575D">
              <w:rPr>
                <w:rFonts w:ascii="ＭＳ Ｐゴシック" w:eastAsia="ＭＳ Ｐゴシック" w:hAnsi="ＭＳ Ｐゴシック" w:cs="ＭＳ Ｐゴシック" w:hint="eastAsia"/>
                <w:kern w:val="0"/>
                <w:sz w:val="24"/>
              </w:rPr>
              <w:t>人以下</w:t>
            </w:r>
          </w:p>
        </w:tc>
        <w:tc>
          <w:tcPr>
            <w:tcW w:w="1333" w:type="pct"/>
            <w:tcBorders>
              <w:top w:val="nil"/>
              <w:left w:val="nil"/>
              <w:bottom w:val="single" w:sz="8" w:space="0" w:color="000000"/>
              <w:right w:val="single" w:sz="8" w:space="0" w:color="000000"/>
            </w:tcBorders>
            <w:shd w:val="clear" w:color="auto" w:fill="auto"/>
            <w:hideMark/>
          </w:tcPr>
          <w:p w:rsidR="00F1575D" w:rsidRPr="002232A7" w:rsidRDefault="00F1575D" w:rsidP="00F1575D">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３</w:t>
            </w:r>
          </w:p>
        </w:tc>
        <w:tc>
          <w:tcPr>
            <w:tcW w:w="1750"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３</w:t>
            </w:r>
          </w:p>
        </w:tc>
      </w:tr>
      <w:tr w:rsidR="00F1575D" w:rsidRPr="002232A7" w:rsidTr="00F1575D">
        <w:trPr>
          <w:jc w:val="right"/>
        </w:trPr>
        <w:tc>
          <w:tcPr>
            <w:tcW w:w="1917" w:type="pct"/>
            <w:tcBorders>
              <w:top w:val="nil"/>
              <w:left w:val="single" w:sz="8" w:space="0" w:color="000000"/>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F1575D">
              <w:rPr>
                <w:rFonts w:ascii="ＭＳ Ｐゴシック" w:eastAsia="ＭＳ Ｐゴシック" w:hAnsi="ＭＳ Ｐゴシック" w:cs="ＭＳ Ｐゴシック"/>
                <w:kern w:val="0"/>
                <w:sz w:val="24"/>
              </w:rPr>
              <w:t xml:space="preserve">100 </w:t>
            </w:r>
            <w:r w:rsidRPr="00F1575D">
              <w:rPr>
                <w:rFonts w:ascii="ＭＳ Ｐゴシック" w:eastAsia="ＭＳ Ｐゴシック" w:hAnsi="ＭＳ Ｐゴシック" w:cs="ＭＳ Ｐゴシック" w:hint="eastAsia"/>
                <w:kern w:val="0"/>
                <w:sz w:val="24"/>
              </w:rPr>
              <w:t>人超</w:t>
            </w:r>
            <w:r w:rsidRPr="00F1575D">
              <w:rPr>
                <w:rFonts w:ascii="ＭＳ Ｐゴシック" w:eastAsia="ＭＳ Ｐゴシック" w:hAnsi="ＭＳ Ｐゴシック" w:cs="ＭＳ Ｐゴシック"/>
                <w:kern w:val="0"/>
                <w:sz w:val="24"/>
              </w:rPr>
              <w:t xml:space="preserve"> 150 </w:t>
            </w:r>
            <w:r w:rsidRPr="00F1575D">
              <w:rPr>
                <w:rFonts w:ascii="ＭＳ Ｐゴシック" w:eastAsia="ＭＳ Ｐゴシック" w:hAnsi="ＭＳ Ｐゴシック" w:cs="ＭＳ Ｐゴシック" w:hint="eastAsia"/>
                <w:kern w:val="0"/>
                <w:sz w:val="24"/>
              </w:rPr>
              <w:t>人以下</w:t>
            </w:r>
          </w:p>
        </w:tc>
        <w:tc>
          <w:tcPr>
            <w:tcW w:w="1333"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３</w:t>
            </w:r>
          </w:p>
        </w:tc>
        <w:tc>
          <w:tcPr>
            <w:tcW w:w="1750"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hint="eastAsia"/>
                <w:kern w:val="0"/>
                <w:sz w:val="24"/>
              </w:rPr>
            </w:pPr>
            <w:r>
              <w:rPr>
                <w:rFonts w:ascii="ＭＳ Ｐゴシック" w:eastAsia="ＭＳ Ｐゴシック" w:hAnsi="ＭＳ Ｐゴシック" w:cs="ＭＳ Ｐゴシック" w:hint="eastAsia"/>
                <w:kern w:val="0"/>
                <w:sz w:val="24"/>
              </w:rPr>
              <w:t>３</w:t>
            </w:r>
          </w:p>
        </w:tc>
      </w:tr>
      <w:tr w:rsidR="00F1575D" w:rsidRPr="002232A7" w:rsidTr="00F1575D">
        <w:trPr>
          <w:jc w:val="right"/>
        </w:trPr>
        <w:tc>
          <w:tcPr>
            <w:tcW w:w="1917" w:type="pct"/>
            <w:tcBorders>
              <w:top w:val="nil"/>
              <w:left w:val="single" w:sz="8" w:space="0" w:color="000000"/>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F1575D">
              <w:rPr>
                <w:rFonts w:ascii="ＭＳ Ｐゴシック" w:eastAsia="ＭＳ Ｐゴシック" w:hAnsi="ＭＳ Ｐゴシック" w:cs="ＭＳ Ｐゴシック"/>
                <w:kern w:val="0"/>
                <w:sz w:val="24"/>
              </w:rPr>
              <w:t xml:space="preserve">150 </w:t>
            </w:r>
            <w:r w:rsidRPr="00F1575D">
              <w:rPr>
                <w:rFonts w:ascii="ＭＳ Ｐゴシック" w:eastAsia="ＭＳ Ｐゴシック" w:hAnsi="ＭＳ Ｐゴシック" w:cs="ＭＳ Ｐゴシック" w:hint="eastAsia"/>
                <w:kern w:val="0"/>
                <w:sz w:val="24"/>
              </w:rPr>
              <w:t>人超</w:t>
            </w:r>
            <w:r w:rsidRPr="00F1575D">
              <w:rPr>
                <w:rFonts w:ascii="ＭＳ Ｐゴシック" w:eastAsia="ＭＳ Ｐゴシック" w:hAnsi="ＭＳ Ｐゴシック" w:cs="ＭＳ Ｐゴシック"/>
                <w:kern w:val="0"/>
                <w:sz w:val="24"/>
              </w:rPr>
              <w:t xml:space="preserve"> 200 </w:t>
            </w:r>
            <w:r w:rsidRPr="00F1575D">
              <w:rPr>
                <w:rFonts w:ascii="ＭＳ Ｐゴシック" w:eastAsia="ＭＳ Ｐゴシック" w:hAnsi="ＭＳ Ｐゴシック" w:cs="ＭＳ Ｐゴシック" w:hint="eastAsia"/>
                <w:kern w:val="0"/>
                <w:sz w:val="24"/>
              </w:rPr>
              <w:t>人以下</w:t>
            </w:r>
          </w:p>
        </w:tc>
        <w:tc>
          <w:tcPr>
            <w:tcW w:w="1333"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４</w:t>
            </w:r>
          </w:p>
        </w:tc>
        <w:tc>
          <w:tcPr>
            <w:tcW w:w="1750"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３</w:t>
            </w:r>
          </w:p>
        </w:tc>
      </w:tr>
      <w:tr w:rsidR="00F1575D" w:rsidRPr="002232A7" w:rsidTr="00F1575D">
        <w:trPr>
          <w:jc w:val="right"/>
        </w:trPr>
        <w:tc>
          <w:tcPr>
            <w:tcW w:w="1917" w:type="pct"/>
            <w:tcBorders>
              <w:top w:val="nil"/>
              <w:left w:val="single" w:sz="8" w:space="0" w:color="000000"/>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F1575D">
              <w:rPr>
                <w:rFonts w:ascii="ＭＳ Ｐゴシック" w:eastAsia="ＭＳ Ｐゴシック" w:hAnsi="ＭＳ Ｐゴシック" w:cs="ＭＳ Ｐゴシック"/>
                <w:kern w:val="0"/>
                <w:sz w:val="24"/>
              </w:rPr>
              <w:t xml:space="preserve">200 </w:t>
            </w:r>
            <w:r w:rsidRPr="00F1575D">
              <w:rPr>
                <w:rFonts w:ascii="ＭＳ Ｐゴシック" w:eastAsia="ＭＳ Ｐゴシック" w:hAnsi="ＭＳ Ｐゴシック" w:cs="ＭＳ Ｐゴシック" w:hint="eastAsia"/>
                <w:kern w:val="0"/>
                <w:sz w:val="24"/>
              </w:rPr>
              <w:t>人超</w:t>
            </w:r>
            <w:r w:rsidRPr="00F1575D">
              <w:rPr>
                <w:rFonts w:ascii="ＭＳ Ｐゴシック" w:eastAsia="ＭＳ Ｐゴシック" w:hAnsi="ＭＳ Ｐゴシック" w:cs="ＭＳ Ｐゴシック"/>
                <w:kern w:val="0"/>
                <w:sz w:val="24"/>
              </w:rPr>
              <w:t xml:space="preserve"> 250 </w:t>
            </w:r>
            <w:r w:rsidRPr="00F1575D">
              <w:rPr>
                <w:rFonts w:ascii="ＭＳ Ｐゴシック" w:eastAsia="ＭＳ Ｐゴシック" w:hAnsi="ＭＳ Ｐゴシック" w:cs="ＭＳ Ｐゴシック" w:hint="eastAsia"/>
                <w:kern w:val="0"/>
                <w:sz w:val="24"/>
              </w:rPr>
              <w:t>人以下</w:t>
            </w:r>
          </w:p>
        </w:tc>
        <w:tc>
          <w:tcPr>
            <w:tcW w:w="1333"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５</w:t>
            </w:r>
          </w:p>
        </w:tc>
        <w:tc>
          <w:tcPr>
            <w:tcW w:w="1750"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４</w:t>
            </w:r>
          </w:p>
        </w:tc>
      </w:tr>
      <w:tr w:rsidR="00F1575D" w:rsidRPr="002232A7" w:rsidTr="00F1575D">
        <w:trPr>
          <w:jc w:val="right"/>
        </w:trPr>
        <w:tc>
          <w:tcPr>
            <w:tcW w:w="1917" w:type="pct"/>
            <w:tcBorders>
              <w:top w:val="nil"/>
              <w:left w:val="single" w:sz="8" w:space="0" w:color="000000"/>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hint="eastAsia"/>
                <w:kern w:val="0"/>
                <w:sz w:val="24"/>
              </w:rPr>
            </w:pPr>
            <w:r w:rsidRPr="00F1575D">
              <w:rPr>
                <w:rFonts w:ascii="ＭＳ Ｐゴシック" w:eastAsia="ＭＳ Ｐゴシック" w:hAnsi="ＭＳ Ｐゴシック" w:cs="ＭＳ Ｐゴシック"/>
                <w:kern w:val="0"/>
                <w:sz w:val="24"/>
              </w:rPr>
              <w:t xml:space="preserve">250 </w:t>
            </w:r>
            <w:r w:rsidRPr="00F1575D">
              <w:rPr>
                <w:rFonts w:ascii="ＭＳ Ｐゴシック" w:eastAsia="ＭＳ Ｐゴシック" w:hAnsi="ＭＳ Ｐゴシック" w:cs="ＭＳ Ｐゴシック" w:hint="eastAsia"/>
                <w:kern w:val="0"/>
                <w:sz w:val="24"/>
              </w:rPr>
              <w:t>人超</w:t>
            </w:r>
            <w:r w:rsidRPr="00F1575D">
              <w:rPr>
                <w:rFonts w:ascii="ＭＳ Ｐゴシック" w:eastAsia="ＭＳ Ｐゴシック" w:hAnsi="ＭＳ Ｐゴシック" w:cs="ＭＳ Ｐゴシック"/>
                <w:kern w:val="0"/>
                <w:sz w:val="24"/>
              </w:rPr>
              <w:t xml:space="preserve"> 300 </w:t>
            </w:r>
            <w:r w:rsidRPr="00F1575D">
              <w:rPr>
                <w:rFonts w:ascii="ＭＳ Ｐゴシック" w:eastAsia="ＭＳ Ｐゴシック" w:hAnsi="ＭＳ Ｐゴシック" w:cs="ＭＳ Ｐゴシック" w:hint="eastAsia"/>
                <w:kern w:val="0"/>
                <w:sz w:val="24"/>
              </w:rPr>
              <w:t>人以下</w:t>
            </w:r>
          </w:p>
        </w:tc>
        <w:tc>
          <w:tcPr>
            <w:tcW w:w="1333"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６</w:t>
            </w:r>
          </w:p>
        </w:tc>
        <w:tc>
          <w:tcPr>
            <w:tcW w:w="1750"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４</w:t>
            </w:r>
          </w:p>
        </w:tc>
      </w:tr>
      <w:tr w:rsidR="00F1575D" w:rsidRPr="002232A7" w:rsidTr="00F1575D">
        <w:trPr>
          <w:jc w:val="right"/>
        </w:trPr>
        <w:tc>
          <w:tcPr>
            <w:tcW w:w="1917" w:type="pct"/>
            <w:tcBorders>
              <w:top w:val="nil"/>
              <w:left w:val="single" w:sz="8" w:space="0" w:color="000000"/>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F1575D">
              <w:rPr>
                <w:rFonts w:ascii="ＭＳ Ｐゴシック" w:eastAsia="ＭＳ Ｐゴシック" w:hAnsi="ＭＳ Ｐゴシック" w:cs="ＭＳ Ｐゴシック"/>
                <w:kern w:val="0"/>
                <w:sz w:val="24"/>
              </w:rPr>
              <w:t xml:space="preserve">300 </w:t>
            </w:r>
            <w:r w:rsidRPr="00F1575D">
              <w:rPr>
                <w:rFonts w:ascii="ＭＳ Ｐゴシック" w:eastAsia="ＭＳ Ｐゴシック" w:hAnsi="ＭＳ Ｐゴシック" w:cs="ＭＳ Ｐゴシック" w:hint="eastAsia"/>
                <w:kern w:val="0"/>
                <w:sz w:val="24"/>
              </w:rPr>
              <w:t>人超</w:t>
            </w:r>
            <w:r w:rsidRPr="00F1575D">
              <w:rPr>
                <w:rFonts w:ascii="ＭＳ Ｐゴシック" w:eastAsia="ＭＳ Ｐゴシック" w:hAnsi="ＭＳ Ｐゴシック" w:cs="ＭＳ Ｐゴシック"/>
                <w:kern w:val="0"/>
                <w:sz w:val="24"/>
              </w:rPr>
              <w:t xml:space="preserve"> 350 </w:t>
            </w:r>
            <w:r w:rsidRPr="00F1575D">
              <w:rPr>
                <w:rFonts w:ascii="ＭＳ Ｐゴシック" w:eastAsia="ＭＳ Ｐゴシック" w:hAnsi="ＭＳ Ｐゴシック" w:cs="ＭＳ Ｐゴシック" w:hint="eastAsia"/>
                <w:kern w:val="0"/>
                <w:sz w:val="24"/>
              </w:rPr>
              <w:t>人以下</w:t>
            </w:r>
          </w:p>
        </w:tc>
        <w:tc>
          <w:tcPr>
            <w:tcW w:w="1333"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７</w:t>
            </w:r>
          </w:p>
        </w:tc>
        <w:tc>
          <w:tcPr>
            <w:tcW w:w="1750"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５</w:t>
            </w:r>
          </w:p>
        </w:tc>
      </w:tr>
      <w:tr w:rsidR="00F1575D" w:rsidRPr="002232A7" w:rsidTr="00F1575D">
        <w:trPr>
          <w:jc w:val="right"/>
        </w:trPr>
        <w:tc>
          <w:tcPr>
            <w:tcW w:w="1917" w:type="pct"/>
            <w:tcBorders>
              <w:top w:val="nil"/>
              <w:left w:val="single" w:sz="8" w:space="0" w:color="000000"/>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F1575D">
              <w:rPr>
                <w:rFonts w:ascii="ＭＳ Ｐゴシック" w:eastAsia="ＭＳ Ｐゴシック" w:hAnsi="ＭＳ Ｐゴシック" w:cs="ＭＳ Ｐゴシック"/>
                <w:kern w:val="0"/>
                <w:sz w:val="24"/>
              </w:rPr>
              <w:t xml:space="preserve">350 </w:t>
            </w:r>
            <w:r w:rsidRPr="00F1575D">
              <w:rPr>
                <w:rFonts w:ascii="ＭＳ Ｐゴシック" w:eastAsia="ＭＳ Ｐゴシック" w:hAnsi="ＭＳ Ｐゴシック" w:cs="ＭＳ Ｐゴシック" w:hint="eastAsia"/>
                <w:kern w:val="0"/>
                <w:sz w:val="24"/>
              </w:rPr>
              <w:t>人超</w:t>
            </w:r>
            <w:r w:rsidRPr="00F1575D">
              <w:rPr>
                <w:rFonts w:ascii="ＭＳ Ｐゴシック" w:eastAsia="ＭＳ Ｐゴシック" w:hAnsi="ＭＳ Ｐゴシック" w:cs="ＭＳ Ｐゴシック"/>
                <w:kern w:val="0"/>
                <w:sz w:val="24"/>
              </w:rPr>
              <w:t xml:space="preserve"> 400 </w:t>
            </w:r>
            <w:r w:rsidRPr="00F1575D">
              <w:rPr>
                <w:rFonts w:ascii="ＭＳ Ｐゴシック" w:eastAsia="ＭＳ Ｐゴシック" w:hAnsi="ＭＳ Ｐゴシック" w:cs="ＭＳ Ｐゴシック" w:hint="eastAsia"/>
                <w:kern w:val="0"/>
                <w:sz w:val="24"/>
              </w:rPr>
              <w:t>人以下</w:t>
            </w:r>
          </w:p>
        </w:tc>
        <w:tc>
          <w:tcPr>
            <w:tcW w:w="1333"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８</w:t>
            </w:r>
          </w:p>
        </w:tc>
        <w:tc>
          <w:tcPr>
            <w:tcW w:w="1750"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６</w:t>
            </w:r>
          </w:p>
        </w:tc>
      </w:tr>
      <w:tr w:rsidR="00F1575D" w:rsidRPr="002232A7" w:rsidTr="00F1575D">
        <w:trPr>
          <w:jc w:val="right"/>
        </w:trPr>
        <w:tc>
          <w:tcPr>
            <w:tcW w:w="1917" w:type="pct"/>
            <w:tcBorders>
              <w:top w:val="nil"/>
              <w:left w:val="single" w:sz="8" w:space="0" w:color="000000"/>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F1575D">
              <w:rPr>
                <w:rFonts w:ascii="ＭＳ Ｐゴシック" w:eastAsia="ＭＳ Ｐゴシック" w:hAnsi="ＭＳ Ｐゴシック" w:cs="ＭＳ Ｐゴシック"/>
                <w:kern w:val="0"/>
                <w:sz w:val="24"/>
              </w:rPr>
              <w:t xml:space="preserve">400 </w:t>
            </w:r>
            <w:r w:rsidRPr="00F1575D">
              <w:rPr>
                <w:rFonts w:ascii="ＭＳ Ｐゴシック" w:eastAsia="ＭＳ Ｐゴシック" w:hAnsi="ＭＳ Ｐゴシック" w:cs="ＭＳ Ｐゴシック" w:hint="eastAsia"/>
                <w:kern w:val="0"/>
                <w:sz w:val="24"/>
              </w:rPr>
              <w:t>人超</w:t>
            </w:r>
            <w:r w:rsidRPr="00F1575D">
              <w:rPr>
                <w:rFonts w:ascii="ＭＳ Ｐゴシック" w:eastAsia="ＭＳ Ｐゴシック" w:hAnsi="ＭＳ Ｐゴシック" w:cs="ＭＳ Ｐゴシック"/>
                <w:kern w:val="0"/>
                <w:sz w:val="24"/>
              </w:rPr>
              <w:t xml:space="preserve"> 450 </w:t>
            </w:r>
            <w:r w:rsidRPr="00F1575D">
              <w:rPr>
                <w:rFonts w:ascii="ＭＳ Ｐゴシック" w:eastAsia="ＭＳ Ｐゴシック" w:hAnsi="ＭＳ Ｐゴシック" w:cs="ＭＳ Ｐゴシック" w:hint="eastAsia"/>
                <w:kern w:val="0"/>
                <w:sz w:val="24"/>
              </w:rPr>
              <w:t>人以下</w:t>
            </w:r>
          </w:p>
        </w:tc>
        <w:tc>
          <w:tcPr>
            <w:tcW w:w="1333"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９</w:t>
            </w:r>
          </w:p>
        </w:tc>
        <w:tc>
          <w:tcPr>
            <w:tcW w:w="1750" w:type="pct"/>
            <w:tcBorders>
              <w:top w:val="nil"/>
              <w:left w:val="nil"/>
              <w:bottom w:val="single" w:sz="8" w:space="0" w:color="000000"/>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６</w:t>
            </w:r>
          </w:p>
        </w:tc>
      </w:tr>
      <w:tr w:rsidR="00F1575D" w:rsidRPr="002232A7" w:rsidTr="00F1575D">
        <w:trPr>
          <w:trHeight w:val="270"/>
          <w:jc w:val="right"/>
        </w:trPr>
        <w:tc>
          <w:tcPr>
            <w:tcW w:w="1917" w:type="pct"/>
            <w:tcBorders>
              <w:top w:val="nil"/>
              <w:left w:val="single" w:sz="8" w:space="0" w:color="000000"/>
              <w:bottom w:val="single" w:sz="4" w:space="0" w:color="auto"/>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hint="eastAsia"/>
                <w:kern w:val="0"/>
                <w:sz w:val="24"/>
              </w:rPr>
            </w:pPr>
            <w:r w:rsidRPr="00F1575D">
              <w:rPr>
                <w:rFonts w:ascii="ＭＳ Ｐゴシック" w:eastAsia="ＭＳ Ｐゴシック" w:hAnsi="ＭＳ Ｐゴシック" w:cs="ＭＳ Ｐゴシック"/>
                <w:kern w:val="0"/>
                <w:sz w:val="24"/>
              </w:rPr>
              <w:t xml:space="preserve">450 </w:t>
            </w:r>
            <w:r w:rsidRPr="00F1575D">
              <w:rPr>
                <w:rFonts w:ascii="ＭＳ Ｐゴシック" w:eastAsia="ＭＳ Ｐゴシック" w:hAnsi="ＭＳ Ｐゴシック" w:cs="ＭＳ Ｐゴシック" w:hint="eastAsia"/>
                <w:kern w:val="0"/>
                <w:sz w:val="24"/>
              </w:rPr>
              <w:t>人超</w:t>
            </w:r>
            <w:r w:rsidRPr="00F1575D">
              <w:rPr>
                <w:rFonts w:ascii="ＭＳ Ｐゴシック" w:eastAsia="ＭＳ Ｐゴシック" w:hAnsi="ＭＳ Ｐゴシック" w:cs="ＭＳ Ｐゴシック"/>
                <w:kern w:val="0"/>
                <w:sz w:val="24"/>
              </w:rPr>
              <w:t xml:space="preserve"> 500 </w:t>
            </w:r>
            <w:r w:rsidRPr="00F1575D">
              <w:rPr>
                <w:rFonts w:ascii="ＭＳ Ｐゴシック" w:eastAsia="ＭＳ Ｐゴシック" w:hAnsi="ＭＳ Ｐゴシック" w:cs="ＭＳ Ｐゴシック" w:hint="eastAsia"/>
                <w:kern w:val="0"/>
                <w:sz w:val="24"/>
              </w:rPr>
              <w:t>人以下</w:t>
            </w:r>
          </w:p>
        </w:tc>
        <w:tc>
          <w:tcPr>
            <w:tcW w:w="1333" w:type="pct"/>
            <w:tcBorders>
              <w:top w:val="nil"/>
              <w:left w:val="nil"/>
              <w:bottom w:val="single" w:sz="4" w:space="0" w:color="auto"/>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１０</w:t>
            </w:r>
          </w:p>
        </w:tc>
        <w:tc>
          <w:tcPr>
            <w:tcW w:w="1750" w:type="pct"/>
            <w:tcBorders>
              <w:top w:val="nil"/>
              <w:left w:val="nil"/>
              <w:bottom w:val="single" w:sz="4" w:space="0" w:color="auto"/>
              <w:right w:val="single" w:sz="8" w:space="0" w:color="000000"/>
            </w:tcBorders>
            <w:shd w:val="clear" w:color="auto" w:fill="auto"/>
            <w:hideMark/>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sidRPr="002232A7">
              <w:rPr>
                <w:rFonts w:ascii="ＭＳ Ｐゴシック" w:eastAsia="ＭＳ Ｐゴシック" w:hAnsi="ＭＳ Ｐゴシック" w:cs="ＭＳ Ｐゴシック"/>
                <w:kern w:val="0"/>
                <w:sz w:val="24"/>
              </w:rPr>
              <w:t>７</w:t>
            </w:r>
          </w:p>
        </w:tc>
      </w:tr>
      <w:tr w:rsidR="00F1575D" w:rsidRPr="002232A7" w:rsidTr="00F1575D">
        <w:trPr>
          <w:trHeight w:val="45"/>
          <w:jc w:val="right"/>
        </w:trPr>
        <w:tc>
          <w:tcPr>
            <w:tcW w:w="1917" w:type="pct"/>
            <w:tcBorders>
              <w:top w:val="single" w:sz="4" w:space="0" w:color="auto"/>
              <w:left w:val="single" w:sz="8" w:space="0" w:color="000000"/>
              <w:bottom w:val="single" w:sz="4" w:space="0" w:color="auto"/>
              <w:right w:val="single" w:sz="8" w:space="0" w:color="000000"/>
            </w:tcBorders>
            <w:shd w:val="clear" w:color="auto" w:fill="auto"/>
          </w:tcPr>
          <w:p w:rsidR="00F1575D" w:rsidRPr="002232A7" w:rsidRDefault="00F1575D" w:rsidP="005753D5">
            <w:pPr>
              <w:adjustRightInd w:val="0"/>
              <w:snapToGrid w:val="0"/>
              <w:spacing w:after="100" w:afterAutospacing="1"/>
              <w:jc w:val="center"/>
              <w:rPr>
                <w:rFonts w:ascii="ＭＳ Ｐゴシック" w:eastAsia="ＭＳ Ｐゴシック" w:hAnsi="ＭＳ Ｐゴシック" w:cs="ＭＳ Ｐゴシック"/>
                <w:kern w:val="0"/>
                <w:sz w:val="24"/>
              </w:rPr>
            </w:pPr>
            <w:r w:rsidRPr="00F1575D">
              <w:rPr>
                <w:rFonts w:ascii="ＭＳ Ｐゴシック" w:eastAsia="ＭＳ Ｐゴシック" w:hAnsi="ＭＳ Ｐゴシック" w:cs="ＭＳ Ｐゴシック"/>
                <w:kern w:val="0"/>
                <w:sz w:val="24"/>
              </w:rPr>
              <w:t xml:space="preserve">500 </w:t>
            </w:r>
            <w:r w:rsidRPr="00F1575D">
              <w:rPr>
                <w:rFonts w:ascii="ＭＳ Ｐゴシック" w:eastAsia="ＭＳ Ｐゴシック" w:hAnsi="ＭＳ Ｐゴシック" w:cs="ＭＳ Ｐゴシック" w:hint="eastAsia"/>
                <w:kern w:val="0"/>
                <w:sz w:val="24"/>
              </w:rPr>
              <w:t>人超</w:t>
            </w:r>
            <w:r w:rsidRPr="00F1575D">
              <w:rPr>
                <w:rFonts w:ascii="ＭＳ Ｐゴシック" w:eastAsia="ＭＳ Ｐゴシック" w:hAnsi="ＭＳ Ｐゴシック" w:cs="ＭＳ Ｐゴシック"/>
                <w:kern w:val="0"/>
                <w:sz w:val="24"/>
              </w:rPr>
              <w:t xml:space="preserve"> 550 </w:t>
            </w:r>
            <w:r w:rsidRPr="00F1575D">
              <w:rPr>
                <w:rFonts w:ascii="ＭＳ Ｐゴシック" w:eastAsia="ＭＳ Ｐゴシック" w:hAnsi="ＭＳ Ｐゴシック" w:cs="ＭＳ Ｐゴシック" w:hint="eastAsia"/>
                <w:kern w:val="0"/>
                <w:sz w:val="24"/>
              </w:rPr>
              <w:t>人以下</w:t>
            </w:r>
          </w:p>
        </w:tc>
        <w:tc>
          <w:tcPr>
            <w:tcW w:w="1333" w:type="pct"/>
            <w:tcBorders>
              <w:top w:val="single" w:sz="4" w:space="0" w:color="auto"/>
              <w:left w:val="nil"/>
              <w:bottom w:val="single" w:sz="4" w:space="0" w:color="auto"/>
              <w:right w:val="single" w:sz="8" w:space="0" w:color="000000"/>
            </w:tcBorders>
            <w:shd w:val="clear" w:color="auto" w:fill="auto"/>
          </w:tcPr>
          <w:p w:rsidR="00F1575D" w:rsidRPr="002232A7" w:rsidRDefault="00F1575D" w:rsidP="005753D5">
            <w:pPr>
              <w:adjustRightInd w:val="0"/>
              <w:snapToGrid w:val="0"/>
              <w:spacing w:after="100" w:afterAutospacing="1"/>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１１</w:t>
            </w:r>
          </w:p>
        </w:tc>
        <w:tc>
          <w:tcPr>
            <w:tcW w:w="1750" w:type="pct"/>
            <w:tcBorders>
              <w:top w:val="single" w:sz="4" w:space="0" w:color="auto"/>
              <w:left w:val="nil"/>
              <w:bottom w:val="single" w:sz="4" w:space="0" w:color="auto"/>
              <w:right w:val="single" w:sz="8" w:space="0" w:color="000000"/>
            </w:tcBorders>
            <w:shd w:val="clear" w:color="auto" w:fill="auto"/>
          </w:tcPr>
          <w:p w:rsidR="00F1575D" w:rsidRPr="002232A7" w:rsidRDefault="00F1575D" w:rsidP="005753D5">
            <w:pPr>
              <w:adjustRightInd w:val="0"/>
              <w:snapToGrid w:val="0"/>
              <w:spacing w:after="100" w:afterAutospacing="1"/>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８</w:t>
            </w:r>
          </w:p>
        </w:tc>
      </w:tr>
      <w:tr w:rsidR="00F1575D" w:rsidRPr="002232A7" w:rsidTr="00F1575D">
        <w:trPr>
          <w:jc w:val="right"/>
        </w:trPr>
        <w:tc>
          <w:tcPr>
            <w:tcW w:w="1917" w:type="pct"/>
            <w:tcBorders>
              <w:top w:val="single" w:sz="4" w:space="0" w:color="auto"/>
              <w:left w:val="single" w:sz="8" w:space="0" w:color="000000"/>
              <w:bottom w:val="single" w:sz="4" w:space="0" w:color="auto"/>
              <w:right w:val="single" w:sz="8" w:space="0" w:color="000000"/>
            </w:tcBorders>
            <w:shd w:val="clear" w:color="auto" w:fill="auto"/>
          </w:tcPr>
          <w:p w:rsidR="00F1575D" w:rsidRPr="002232A7" w:rsidRDefault="00F1575D" w:rsidP="00F1575D">
            <w:pPr>
              <w:widowControl/>
              <w:adjustRightInd w:val="0"/>
              <w:snapToGrid w:val="0"/>
              <w:spacing w:after="100" w:afterAutospacing="1"/>
              <w:jc w:val="center"/>
              <w:rPr>
                <w:rFonts w:ascii="ＭＳ Ｐゴシック" w:eastAsia="ＭＳ Ｐゴシック" w:hAnsi="ＭＳ Ｐゴシック" w:cs="ＭＳ Ｐゴシック" w:hint="eastAsia"/>
                <w:kern w:val="0"/>
                <w:sz w:val="24"/>
              </w:rPr>
            </w:pPr>
            <w:r w:rsidRPr="00F1575D">
              <w:rPr>
                <w:rFonts w:ascii="ＭＳ Ｐゴシック" w:eastAsia="ＭＳ Ｐゴシック" w:hAnsi="ＭＳ Ｐゴシック" w:cs="ＭＳ Ｐゴシック"/>
                <w:kern w:val="0"/>
                <w:sz w:val="24"/>
              </w:rPr>
              <w:t xml:space="preserve">550 </w:t>
            </w:r>
            <w:r w:rsidRPr="00F1575D">
              <w:rPr>
                <w:rFonts w:ascii="ＭＳ Ｐゴシック" w:eastAsia="ＭＳ Ｐゴシック" w:hAnsi="ＭＳ Ｐゴシック" w:cs="ＭＳ Ｐゴシック" w:hint="eastAsia"/>
                <w:kern w:val="0"/>
                <w:sz w:val="24"/>
              </w:rPr>
              <w:t>人超</w:t>
            </w:r>
            <w:r w:rsidRPr="00F1575D">
              <w:rPr>
                <w:rFonts w:ascii="ＭＳ Ｐゴシック" w:eastAsia="ＭＳ Ｐゴシック" w:hAnsi="ＭＳ Ｐゴシック" w:cs="ＭＳ Ｐゴシック"/>
                <w:kern w:val="0"/>
                <w:sz w:val="24"/>
              </w:rPr>
              <w:t xml:space="preserve"> 600 </w:t>
            </w:r>
            <w:r w:rsidRPr="00F1575D">
              <w:rPr>
                <w:rFonts w:ascii="ＭＳ Ｐゴシック" w:eastAsia="ＭＳ Ｐゴシック" w:hAnsi="ＭＳ Ｐゴシック" w:cs="ＭＳ Ｐゴシック" w:hint="eastAsia"/>
                <w:kern w:val="0"/>
                <w:sz w:val="24"/>
              </w:rPr>
              <w:t>人以下</w:t>
            </w:r>
          </w:p>
        </w:tc>
        <w:tc>
          <w:tcPr>
            <w:tcW w:w="1333" w:type="pct"/>
            <w:tcBorders>
              <w:top w:val="single" w:sz="4" w:space="0" w:color="auto"/>
              <w:left w:val="nil"/>
              <w:bottom w:val="single" w:sz="4" w:space="0" w:color="auto"/>
              <w:right w:val="single" w:sz="8" w:space="0" w:color="000000"/>
            </w:tcBorders>
            <w:shd w:val="clear" w:color="auto" w:fill="auto"/>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１２</w:t>
            </w:r>
          </w:p>
        </w:tc>
        <w:tc>
          <w:tcPr>
            <w:tcW w:w="1750" w:type="pct"/>
            <w:tcBorders>
              <w:top w:val="single" w:sz="4" w:space="0" w:color="auto"/>
              <w:left w:val="nil"/>
              <w:bottom w:val="single" w:sz="4" w:space="0" w:color="auto"/>
              <w:right w:val="single" w:sz="8" w:space="0" w:color="000000"/>
            </w:tcBorders>
            <w:shd w:val="clear" w:color="auto" w:fill="auto"/>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８</w:t>
            </w:r>
          </w:p>
        </w:tc>
      </w:tr>
      <w:tr w:rsidR="00F1575D" w:rsidRPr="002232A7" w:rsidTr="00F1575D">
        <w:trPr>
          <w:trHeight w:val="348"/>
          <w:jc w:val="right"/>
        </w:trPr>
        <w:tc>
          <w:tcPr>
            <w:tcW w:w="1917" w:type="pct"/>
            <w:tcBorders>
              <w:top w:val="single" w:sz="4" w:space="0" w:color="auto"/>
              <w:left w:val="single" w:sz="8" w:space="0" w:color="000000"/>
              <w:bottom w:val="single" w:sz="8" w:space="0" w:color="000000"/>
              <w:right w:val="single" w:sz="8" w:space="0" w:color="000000"/>
            </w:tcBorders>
            <w:shd w:val="clear" w:color="auto" w:fill="auto"/>
          </w:tcPr>
          <w:p w:rsidR="00F1575D" w:rsidRPr="002232A7" w:rsidRDefault="00F1575D" w:rsidP="00F1575D">
            <w:pPr>
              <w:widowControl/>
              <w:adjustRightInd w:val="0"/>
              <w:snapToGrid w:val="0"/>
              <w:spacing w:after="100" w:afterAutospacing="1"/>
              <w:jc w:val="center"/>
              <w:rPr>
                <w:rFonts w:ascii="ＭＳ Ｐゴシック" w:eastAsia="ＭＳ Ｐゴシック" w:hAnsi="ＭＳ Ｐゴシック" w:cs="ＭＳ Ｐゴシック" w:hint="eastAsia"/>
                <w:kern w:val="0"/>
                <w:sz w:val="24"/>
              </w:rPr>
            </w:pPr>
            <w:r w:rsidRPr="00F1575D">
              <w:rPr>
                <w:rFonts w:ascii="ＭＳ Ｐゴシック" w:eastAsia="ＭＳ Ｐゴシック" w:hAnsi="ＭＳ Ｐゴシック" w:cs="ＭＳ Ｐゴシック"/>
                <w:kern w:val="0"/>
                <w:sz w:val="24"/>
              </w:rPr>
              <w:t xml:space="preserve">600 </w:t>
            </w:r>
            <w:r w:rsidRPr="00F1575D">
              <w:rPr>
                <w:rFonts w:ascii="ＭＳ Ｐゴシック" w:eastAsia="ＭＳ Ｐゴシック" w:hAnsi="ＭＳ Ｐゴシック" w:cs="ＭＳ Ｐゴシック" w:hint="eastAsia"/>
                <w:kern w:val="0"/>
                <w:sz w:val="24"/>
              </w:rPr>
              <w:t>人超</w:t>
            </w:r>
            <w:r w:rsidRPr="00F1575D">
              <w:rPr>
                <w:rFonts w:ascii="ＭＳ Ｐゴシック" w:eastAsia="ＭＳ Ｐゴシック" w:hAnsi="ＭＳ Ｐゴシック" w:cs="ＭＳ Ｐゴシック"/>
                <w:kern w:val="0"/>
                <w:sz w:val="24"/>
              </w:rPr>
              <w:t xml:space="preserve"> 650 </w:t>
            </w:r>
            <w:r w:rsidRPr="00F1575D">
              <w:rPr>
                <w:rFonts w:ascii="ＭＳ Ｐゴシック" w:eastAsia="ＭＳ Ｐゴシック" w:hAnsi="ＭＳ Ｐゴシック" w:cs="ＭＳ Ｐゴシック" w:hint="eastAsia"/>
                <w:kern w:val="0"/>
                <w:sz w:val="24"/>
              </w:rPr>
              <w:t>人以下</w:t>
            </w:r>
          </w:p>
        </w:tc>
        <w:tc>
          <w:tcPr>
            <w:tcW w:w="1333" w:type="pct"/>
            <w:tcBorders>
              <w:top w:val="single" w:sz="4" w:space="0" w:color="auto"/>
              <w:left w:val="nil"/>
              <w:bottom w:val="single" w:sz="8" w:space="0" w:color="000000"/>
              <w:right w:val="single" w:sz="8" w:space="0" w:color="000000"/>
            </w:tcBorders>
            <w:shd w:val="clear" w:color="auto" w:fill="auto"/>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１３</w:t>
            </w:r>
          </w:p>
        </w:tc>
        <w:tc>
          <w:tcPr>
            <w:tcW w:w="1750" w:type="pct"/>
            <w:tcBorders>
              <w:top w:val="single" w:sz="4" w:space="0" w:color="auto"/>
              <w:left w:val="nil"/>
              <w:bottom w:val="single" w:sz="8" w:space="0" w:color="000000"/>
              <w:right w:val="single" w:sz="8" w:space="0" w:color="000000"/>
            </w:tcBorders>
            <w:shd w:val="clear" w:color="auto" w:fill="auto"/>
          </w:tcPr>
          <w:p w:rsidR="00F1575D" w:rsidRPr="002232A7" w:rsidRDefault="00F1575D" w:rsidP="005753D5">
            <w:pPr>
              <w:widowControl/>
              <w:adjustRightInd w:val="0"/>
              <w:snapToGrid w:val="0"/>
              <w:spacing w:after="100" w:afterAutospacing="1"/>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９</w:t>
            </w:r>
          </w:p>
        </w:tc>
      </w:tr>
    </w:tbl>
    <w:p w:rsidR="008038BC" w:rsidRDefault="008038BC" w:rsidP="00EE6020">
      <w:pPr>
        <w:widowControl/>
        <w:adjustRightInd w:val="0"/>
        <w:snapToGrid w:val="0"/>
        <w:jc w:val="left"/>
        <w:rPr>
          <w:rFonts w:ascii="ＭＳ Ｐゴシック" w:eastAsia="ＭＳ Ｐゴシック" w:hAnsi="ＭＳ Ｐゴシック" w:cs="ＭＳ Ｐゴシック" w:hint="eastAsia"/>
          <w:kern w:val="0"/>
          <w:sz w:val="24"/>
        </w:rPr>
      </w:pPr>
    </w:p>
    <w:p w:rsidR="00C53D18" w:rsidRDefault="00C53D18" w:rsidP="00EE6020">
      <w:pPr>
        <w:widowControl/>
        <w:adjustRightInd w:val="0"/>
        <w:snapToGrid w:val="0"/>
        <w:jc w:val="left"/>
        <w:rPr>
          <w:rFonts w:ascii="ＭＳ Ｐゴシック" w:eastAsia="ＭＳ Ｐゴシック" w:hAnsi="ＭＳ Ｐゴシック" w:cs="ＭＳ Ｐゴシック"/>
          <w:kern w:val="0"/>
          <w:sz w:val="24"/>
        </w:rPr>
      </w:pPr>
    </w:p>
    <w:p w:rsidR="002232A7" w:rsidRPr="00185D4D" w:rsidRDefault="002232A7" w:rsidP="00185D4D">
      <w:pPr>
        <w:widowControl/>
        <w:adjustRightInd w:val="0"/>
        <w:snapToGrid w:val="0"/>
        <w:ind w:leftChars="100" w:left="210" w:firstLineChars="100" w:firstLine="236"/>
        <w:jc w:val="left"/>
        <w:rPr>
          <w:rFonts w:ascii="ＭＳ Ｐゴシック" w:eastAsia="ＭＳ Ｐゴシック" w:hAnsi="ＭＳ Ｐゴシック" w:cs="ＭＳ Ｐゴシック"/>
          <w:b/>
          <w:kern w:val="0"/>
          <w:sz w:val="24"/>
        </w:rPr>
      </w:pPr>
      <w:r w:rsidRPr="00185D4D">
        <w:rPr>
          <w:rFonts w:ascii="ＭＳ Ｐゴシック" w:eastAsia="ＭＳ Ｐゴシック" w:hAnsi="ＭＳ Ｐゴシック" w:hint="eastAsia"/>
          <w:b/>
          <w:sz w:val="24"/>
        </w:rPr>
        <w:t>（２）設備に関する基準</w:t>
      </w:r>
      <w:r w:rsidR="00A8144A">
        <w:rPr>
          <w:rFonts w:ascii="ＭＳ Ｐゴシック" w:eastAsia="ＭＳ Ｐゴシック" w:hAnsi="ＭＳ Ｐゴシック" w:hint="eastAsia"/>
          <w:b/>
          <w:sz w:val="24"/>
        </w:rPr>
        <w:t>の概要</w:t>
      </w:r>
    </w:p>
    <w:tbl>
      <w:tblPr>
        <w:tblW w:w="0" w:type="auto"/>
        <w:tblInd w:w="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4"/>
        <w:gridCol w:w="6759"/>
      </w:tblGrid>
      <w:tr w:rsidR="002232A7" w:rsidTr="002232A7">
        <w:trPr>
          <w:cantSplit/>
          <w:trHeight w:val="177"/>
        </w:trPr>
        <w:tc>
          <w:tcPr>
            <w:tcW w:w="850" w:type="pct"/>
            <w:tcBorders>
              <w:top w:val="single" w:sz="8" w:space="0" w:color="000000"/>
              <w:left w:val="single" w:sz="8" w:space="0" w:color="000000"/>
              <w:bottom w:val="double" w:sz="4" w:space="0" w:color="000000"/>
              <w:right w:val="single" w:sz="8" w:space="0" w:color="000000"/>
            </w:tcBorders>
            <w:shd w:val="clear" w:color="auto" w:fill="auto"/>
            <w:vAlign w:val="center"/>
            <w:hideMark/>
          </w:tcPr>
          <w:p w:rsidR="002232A7" w:rsidRPr="00185D4D" w:rsidRDefault="002232A7" w:rsidP="002232A7">
            <w:pPr>
              <w:pStyle w:val="Web"/>
              <w:adjustRightInd w:val="0"/>
              <w:snapToGrid w:val="0"/>
              <w:jc w:val="center"/>
              <w:rPr>
                <w:rFonts w:ascii="ＭＳ Ｐゴシック" w:eastAsia="ＭＳ Ｐゴシック" w:hAnsi="ＭＳ Ｐゴシック"/>
              </w:rPr>
            </w:pPr>
            <w:r w:rsidRPr="00185D4D">
              <w:rPr>
                <w:rFonts w:ascii="ＭＳ Ｐゴシック" w:eastAsia="ＭＳ Ｐゴシック" w:hAnsi="ＭＳ Ｐゴシック"/>
              </w:rPr>
              <w:t>設　備</w:t>
            </w:r>
          </w:p>
        </w:tc>
        <w:tc>
          <w:tcPr>
            <w:tcW w:w="2400" w:type="pct"/>
            <w:tcBorders>
              <w:top w:val="single" w:sz="8" w:space="0" w:color="000000"/>
              <w:left w:val="nil"/>
              <w:bottom w:val="double" w:sz="4" w:space="0" w:color="000000"/>
              <w:right w:val="single" w:sz="8" w:space="0" w:color="000000"/>
            </w:tcBorders>
            <w:shd w:val="clear" w:color="auto" w:fill="auto"/>
            <w:vAlign w:val="center"/>
            <w:hideMark/>
          </w:tcPr>
          <w:p w:rsidR="002232A7" w:rsidRPr="00185D4D" w:rsidRDefault="002232A7" w:rsidP="002232A7">
            <w:pPr>
              <w:pStyle w:val="Web"/>
              <w:adjustRightInd w:val="0"/>
              <w:snapToGrid w:val="0"/>
              <w:jc w:val="center"/>
              <w:rPr>
                <w:rFonts w:ascii="ＭＳ Ｐゴシック" w:eastAsia="ＭＳ Ｐゴシック" w:hAnsi="ＭＳ Ｐゴシック"/>
              </w:rPr>
            </w:pPr>
            <w:r w:rsidRPr="00185D4D">
              <w:rPr>
                <w:rFonts w:ascii="ＭＳ Ｐゴシック" w:eastAsia="ＭＳ Ｐゴシック" w:hAnsi="ＭＳ Ｐゴシック"/>
              </w:rPr>
              <w:t>基準概要</w:t>
            </w:r>
          </w:p>
        </w:tc>
      </w:tr>
      <w:tr w:rsidR="002232A7" w:rsidTr="00185D4D">
        <w:trPr>
          <w:cantSplit/>
          <w:trHeight w:val="1183"/>
        </w:trPr>
        <w:tc>
          <w:tcPr>
            <w:tcW w:w="850" w:type="pct"/>
            <w:tcBorders>
              <w:top w:val="nil"/>
              <w:left w:val="single" w:sz="8" w:space="0" w:color="000000"/>
              <w:bottom w:val="nil"/>
              <w:right w:val="single" w:sz="8" w:space="0" w:color="000000"/>
            </w:tcBorders>
            <w:shd w:val="clear" w:color="auto" w:fill="auto"/>
            <w:hideMark/>
          </w:tcPr>
          <w:p w:rsidR="002232A7" w:rsidRPr="00185D4D" w:rsidRDefault="002232A7" w:rsidP="002232A7">
            <w:pPr>
              <w:pStyle w:val="Web"/>
              <w:adjustRightInd w:val="0"/>
              <w:snapToGrid w:val="0"/>
              <w:rPr>
                <w:rFonts w:ascii="ＭＳ Ｐゴシック" w:eastAsia="ＭＳ Ｐゴシック" w:hAnsi="ＭＳ Ｐゴシック"/>
              </w:rPr>
            </w:pPr>
            <w:r w:rsidRPr="00185D4D">
              <w:rPr>
                <w:rFonts w:ascii="ＭＳ Ｐゴシック" w:eastAsia="ＭＳ Ｐゴシック" w:hAnsi="ＭＳ Ｐゴシック"/>
              </w:rPr>
              <w:t>事業の運営を行うために必要な広さの専用の区画</w:t>
            </w:r>
          </w:p>
        </w:tc>
        <w:tc>
          <w:tcPr>
            <w:tcW w:w="2400" w:type="pct"/>
            <w:tcBorders>
              <w:top w:val="nil"/>
              <w:left w:val="nil"/>
              <w:bottom w:val="single" w:sz="8" w:space="0" w:color="000000"/>
              <w:right w:val="single" w:sz="8" w:space="0" w:color="000000"/>
            </w:tcBorders>
            <w:shd w:val="clear" w:color="auto" w:fill="auto"/>
            <w:hideMark/>
          </w:tcPr>
          <w:p w:rsidR="002232A7" w:rsidRPr="00185D4D" w:rsidRDefault="00185D4D" w:rsidP="002232A7">
            <w:pPr>
              <w:pStyle w:val="Web"/>
              <w:adjustRightInd w:val="0"/>
              <w:snapToGrid w:val="0"/>
              <w:rPr>
                <w:rFonts w:ascii="ＭＳ Ｐゴシック" w:eastAsia="ＭＳ Ｐゴシック" w:hAnsi="ＭＳ Ｐゴシック"/>
              </w:rPr>
            </w:pPr>
            <w:r w:rsidRPr="00185D4D">
              <w:rPr>
                <w:rFonts w:ascii="ＭＳ Ｐゴシック" w:eastAsia="ＭＳ Ｐゴシック" w:hAnsi="ＭＳ Ｐゴシック" w:hint="eastAsia"/>
              </w:rPr>
              <w:t>・</w:t>
            </w:r>
            <w:r w:rsidR="002232A7" w:rsidRPr="00185D4D">
              <w:rPr>
                <w:rFonts w:ascii="ＭＳ Ｐゴシック" w:eastAsia="ＭＳ Ｐゴシック" w:hAnsi="ＭＳ Ｐゴシック"/>
              </w:rPr>
              <w:t>専用の事務室を設けることが望ましい（他の事業の用に供するものと明確に区分される場合は、他の事業と同一の事務室も可）</w:t>
            </w:r>
          </w:p>
          <w:p w:rsidR="002232A7" w:rsidRPr="00185D4D" w:rsidRDefault="00185D4D" w:rsidP="002232A7">
            <w:pPr>
              <w:pStyle w:val="Web"/>
              <w:adjustRightInd w:val="0"/>
              <w:snapToGrid w:val="0"/>
              <w:rPr>
                <w:rFonts w:ascii="ＭＳ Ｐゴシック" w:eastAsia="ＭＳ Ｐゴシック" w:hAnsi="ＭＳ Ｐゴシック"/>
              </w:rPr>
            </w:pPr>
            <w:r w:rsidRPr="00185D4D">
              <w:rPr>
                <w:rFonts w:ascii="ＭＳ Ｐゴシック" w:eastAsia="ＭＳ Ｐゴシック" w:hAnsi="ＭＳ Ｐゴシック" w:hint="eastAsia"/>
              </w:rPr>
              <w:t>・</w:t>
            </w:r>
            <w:r w:rsidR="002232A7" w:rsidRPr="00185D4D">
              <w:rPr>
                <w:rFonts w:ascii="ＭＳ Ｐゴシック" w:eastAsia="ＭＳ Ｐゴシック" w:hAnsi="ＭＳ Ｐゴシック"/>
              </w:rPr>
              <w:t>相談スペース</w:t>
            </w:r>
          </w:p>
        </w:tc>
      </w:tr>
      <w:tr w:rsidR="002232A7" w:rsidTr="00B62F79">
        <w:trPr>
          <w:cantSplit/>
          <w:trHeight w:val="813"/>
        </w:trPr>
        <w:tc>
          <w:tcPr>
            <w:tcW w:w="850" w:type="pct"/>
            <w:tcBorders>
              <w:top w:val="single" w:sz="8" w:space="0" w:color="000000"/>
              <w:left w:val="single" w:sz="8" w:space="0" w:color="000000"/>
              <w:bottom w:val="single" w:sz="8" w:space="0" w:color="000000"/>
              <w:right w:val="single" w:sz="8" w:space="0" w:color="000000"/>
            </w:tcBorders>
            <w:shd w:val="clear" w:color="auto" w:fill="auto"/>
            <w:hideMark/>
          </w:tcPr>
          <w:p w:rsidR="002232A7" w:rsidRPr="00185D4D" w:rsidRDefault="002232A7" w:rsidP="002232A7">
            <w:pPr>
              <w:pStyle w:val="Web"/>
              <w:adjustRightInd w:val="0"/>
              <w:snapToGrid w:val="0"/>
              <w:rPr>
                <w:rFonts w:ascii="ＭＳ Ｐゴシック" w:eastAsia="ＭＳ Ｐゴシック" w:hAnsi="ＭＳ Ｐゴシック"/>
              </w:rPr>
            </w:pPr>
            <w:r w:rsidRPr="00185D4D">
              <w:rPr>
                <w:rFonts w:ascii="ＭＳ Ｐゴシック" w:eastAsia="ＭＳ Ｐゴシック" w:hAnsi="ＭＳ Ｐゴシック"/>
              </w:rPr>
              <w:t>必要な設備・備品</w:t>
            </w:r>
          </w:p>
        </w:tc>
        <w:tc>
          <w:tcPr>
            <w:tcW w:w="2400" w:type="pct"/>
            <w:tcBorders>
              <w:top w:val="nil"/>
              <w:left w:val="nil"/>
              <w:bottom w:val="single" w:sz="8" w:space="0" w:color="000000"/>
              <w:right w:val="single" w:sz="8" w:space="0" w:color="000000"/>
            </w:tcBorders>
            <w:shd w:val="clear" w:color="auto" w:fill="auto"/>
            <w:hideMark/>
          </w:tcPr>
          <w:p w:rsidR="002232A7" w:rsidRPr="00185D4D" w:rsidRDefault="002232A7" w:rsidP="002232A7">
            <w:pPr>
              <w:pStyle w:val="Web"/>
              <w:adjustRightInd w:val="0"/>
              <w:snapToGrid w:val="0"/>
              <w:rPr>
                <w:rFonts w:ascii="ＭＳ Ｐゴシック" w:eastAsia="ＭＳ Ｐゴシック" w:hAnsi="ＭＳ Ｐゴシック"/>
              </w:rPr>
            </w:pPr>
            <w:r w:rsidRPr="00185D4D">
              <w:rPr>
                <w:rFonts w:ascii="ＭＳ Ｐゴシック" w:eastAsia="ＭＳ Ｐゴシック" w:hAnsi="ＭＳ Ｐゴシック"/>
              </w:rPr>
              <w:t>・訪問介護事業を実施するために必要な設備・備品</w:t>
            </w:r>
          </w:p>
          <w:p w:rsidR="002232A7" w:rsidRPr="00185D4D" w:rsidRDefault="002232A7" w:rsidP="002232A7">
            <w:pPr>
              <w:pStyle w:val="Web"/>
              <w:adjustRightInd w:val="0"/>
              <w:snapToGrid w:val="0"/>
              <w:rPr>
                <w:rFonts w:ascii="ＭＳ Ｐゴシック" w:eastAsia="ＭＳ Ｐゴシック" w:hAnsi="ＭＳ Ｐゴシック"/>
              </w:rPr>
            </w:pPr>
            <w:r w:rsidRPr="00185D4D">
              <w:rPr>
                <w:rFonts w:ascii="ＭＳ Ｐゴシック" w:eastAsia="ＭＳ Ｐゴシック" w:hAnsi="ＭＳ Ｐゴシック"/>
              </w:rPr>
              <w:t>・手指を洗浄するための設備等感染症予防のための設備、備品</w:t>
            </w:r>
          </w:p>
        </w:tc>
      </w:tr>
      <w:tr w:rsidR="002232A7" w:rsidTr="00B62F79">
        <w:trPr>
          <w:cantSplit/>
          <w:trHeight w:val="1405"/>
        </w:trPr>
        <w:tc>
          <w:tcPr>
            <w:tcW w:w="3250" w:type="pct"/>
            <w:gridSpan w:val="2"/>
            <w:tcBorders>
              <w:top w:val="nil"/>
              <w:left w:val="single" w:sz="8" w:space="0" w:color="000000"/>
              <w:bottom w:val="single" w:sz="8" w:space="0" w:color="000000"/>
              <w:right w:val="single" w:sz="8" w:space="0" w:color="000000"/>
            </w:tcBorders>
            <w:shd w:val="clear" w:color="auto" w:fill="auto"/>
            <w:hideMark/>
          </w:tcPr>
          <w:p w:rsidR="002232A7" w:rsidRPr="00185D4D" w:rsidRDefault="002232A7" w:rsidP="002232A7">
            <w:pPr>
              <w:pStyle w:val="Web"/>
              <w:adjustRightInd w:val="0"/>
              <w:snapToGrid w:val="0"/>
              <w:rPr>
                <w:rFonts w:ascii="ＭＳ Ｐゴシック" w:eastAsia="ＭＳ Ｐゴシック" w:hAnsi="ＭＳ Ｐゴシック"/>
              </w:rPr>
            </w:pPr>
            <w:r w:rsidRPr="00185D4D">
              <w:rPr>
                <w:rFonts w:ascii="ＭＳ Ｐゴシック" w:eastAsia="ＭＳ Ｐゴシック" w:hAnsi="ＭＳ Ｐゴシック"/>
              </w:rPr>
              <w:t>【注】</w:t>
            </w:r>
          </w:p>
          <w:p w:rsidR="002232A7" w:rsidRPr="00185D4D" w:rsidRDefault="002232A7" w:rsidP="002232A7">
            <w:pPr>
              <w:pStyle w:val="Web"/>
              <w:adjustRightInd w:val="0"/>
              <w:snapToGrid w:val="0"/>
              <w:rPr>
                <w:rFonts w:ascii="ＭＳ Ｐゴシック" w:eastAsia="ＭＳ Ｐゴシック" w:hAnsi="ＭＳ Ｐゴシック"/>
              </w:rPr>
            </w:pPr>
            <w:r w:rsidRPr="00185D4D">
              <w:rPr>
                <w:rFonts w:ascii="ＭＳ Ｐゴシック" w:eastAsia="ＭＳ Ｐゴシック" w:hAnsi="ＭＳ Ｐゴシック"/>
              </w:rPr>
              <w:t>・事務室については、職員、設備備品が収容できる広さを確保してください。</w:t>
            </w:r>
          </w:p>
          <w:p w:rsidR="002232A7" w:rsidRPr="00185D4D" w:rsidRDefault="002232A7" w:rsidP="002232A7">
            <w:pPr>
              <w:pStyle w:val="Web"/>
              <w:adjustRightInd w:val="0"/>
              <w:snapToGrid w:val="0"/>
              <w:rPr>
                <w:rFonts w:ascii="ＭＳ Ｐゴシック" w:eastAsia="ＭＳ Ｐゴシック" w:hAnsi="ＭＳ Ｐゴシック"/>
              </w:rPr>
            </w:pPr>
            <w:r w:rsidRPr="00185D4D">
              <w:rPr>
                <w:rFonts w:ascii="ＭＳ Ｐゴシック" w:eastAsia="ＭＳ Ｐゴシック" w:hAnsi="ＭＳ Ｐゴシック"/>
              </w:rPr>
              <w:t>・相談スペース（相談室）については、遮へい物の設置等により相談の内容が漏えいしないよう配慮したものにしてください。</w:t>
            </w:r>
          </w:p>
        </w:tc>
      </w:tr>
    </w:tbl>
    <w:p w:rsidR="002232A7" w:rsidRDefault="002232A7" w:rsidP="002232A7">
      <w:pPr>
        <w:adjustRightInd w:val="0"/>
        <w:snapToGrid w:val="0"/>
      </w:pPr>
      <w:r>
        <w:rPr>
          <w:rFonts w:hint="eastAsia"/>
        </w:rPr>
        <w:lastRenderedPageBreak/>
        <w:t> </w:t>
      </w:r>
    </w:p>
    <w:p w:rsidR="005D080A" w:rsidRDefault="005D080A" w:rsidP="002232A7">
      <w:pPr>
        <w:adjustRightInd w:val="0"/>
        <w:snapToGrid w:val="0"/>
      </w:pPr>
    </w:p>
    <w:p w:rsidR="00502E74" w:rsidRPr="00C06A27" w:rsidRDefault="00C06A27" w:rsidP="002232A7">
      <w:pPr>
        <w:adjustRightInd w:val="0"/>
        <w:snapToGrid w:val="0"/>
        <w:rPr>
          <w:rFonts w:ascii="ＭＳ 明朝" w:eastAsia="ＭＳ 明朝" w:hAnsi="ＭＳ 明朝"/>
          <w:b/>
        </w:rPr>
      </w:pPr>
      <w:r w:rsidRPr="00C06A27">
        <w:rPr>
          <w:rFonts w:ascii="ＭＳ 明朝" w:eastAsia="ＭＳ 明朝" w:hAnsi="ＭＳ 明朝" w:hint="eastAsia"/>
          <w:b/>
        </w:rPr>
        <w:t>【人員基準等について】</w:t>
      </w:r>
    </w:p>
    <w:p w:rsidR="00502E74" w:rsidRDefault="00C06A27" w:rsidP="00262EAE">
      <w:pPr>
        <w:adjustRightInd w:val="0"/>
        <w:snapToGrid w:val="0"/>
        <w:ind w:leftChars="100" w:left="421" w:hangingChars="100" w:hanging="211"/>
        <w:rPr>
          <w:rFonts w:ascii="ＭＳ 明朝" w:eastAsia="ＭＳ 明朝" w:hAnsi="ＭＳ 明朝" w:cs="Times New Roman"/>
          <w:b/>
          <w:sz w:val="22"/>
          <w:szCs w:val="22"/>
        </w:rPr>
      </w:pPr>
      <w:r w:rsidRPr="00C06A27">
        <w:rPr>
          <w:rFonts w:ascii="ＭＳ 明朝" w:eastAsia="ＭＳ 明朝" w:hAnsi="ＭＳ 明朝" w:hint="eastAsia"/>
          <w:b/>
        </w:rPr>
        <w:t>○</w:t>
      </w:r>
      <w:r w:rsidRPr="005D080A">
        <w:rPr>
          <w:rFonts w:ascii="ＭＳ 明朝" w:eastAsia="ＭＳ 明朝" w:hAnsi="ＭＳ 明朝" w:cs="Times New Roman" w:hint="eastAsia"/>
          <w:b/>
          <w:sz w:val="22"/>
          <w:szCs w:val="22"/>
        </w:rPr>
        <w:t>居宅サービス</w:t>
      </w:r>
      <w:r>
        <w:rPr>
          <w:rFonts w:ascii="ＭＳ 明朝" w:eastAsia="ＭＳ 明朝" w:hAnsi="ＭＳ 明朝" w:cs="Times New Roman" w:hint="eastAsia"/>
          <w:b/>
          <w:sz w:val="22"/>
          <w:szCs w:val="22"/>
        </w:rPr>
        <w:t>、介護予防サービス、居宅介護支援、地域密着型サービス、地域密着型介護予防サービスにおける人員基準等について、</w:t>
      </w:r>
      <w:r w:rsidR="00F50ED3">
        <w:rPr>
          <w:rFonts w:ascii="ＭＳ 明朝" w:eastAsia="ＭＳ 明朝" w:hAnsi="ＭＳ 明朝" w:cs="Times New Roman" w:hint="eastAsia"/>
          <w:b/>
          <w:sz w:val="22"/>
          <w:szCs w:val="22"/>
        </w:rPr>
        <w:t>詳しくは</w:t>
      </w:r>
      <w:r>
        <w:rPr>
          <w:rFonts w:ascii="ＭＳ 明朝" w:eastAsia="ＭＳ 明朝" w:hAnsi="ＭＳ 明朝" w:cs="Times New Roman" w:hint="eastAsia"/>
          <w:b/>
          <w:sz w:val="22"/>
          <w:szCs w:val="22"/>
        </w:rPr>
        <w:t>大阪府条例、市町村条例及び厚生労働省令等をご参照ください。</w:t>
      </w:r>
    </w:p>
    <w:p w:rsidR="00C53D18" w:rsidRDefault="00C53D18" w:rsidP="00262EAE">
      <w:pPr>
        <w:adjustRightInd w:val="0"/>
        <w:snapToGrid w:val="0"/>
        <w:ind w:leftChars="100" w:left="431" w:hangingChars="100" w:hanging="221"/>
        <w:rPr>
          <w:rFonts w:ascii="ＭＳ 明朝" w:eastAsia="ＭＳ 明朝" w:hAnsi="ＭＳ 明朝" w:cs="Times New Roman"/>
          <w:b/>
          <w:sz w:val="22"/>
          <w:szCs w:val="22"/>
        </w:rPr>
      </w:pPr>
    </w:p>
    <w:p w:rsidR="00C53D18" w:rsidRDefault="00C53D18" w:rsidP="00262EAE">
      <w:pPr>
        <w:adjustRightInd w:val="0"/>
        <w:snapToGrid w:val="0"/>
        <w:ind w:leftChars="100" w:left="431" w:hangingChars="100" w:hanging="221"/>
        <w:rPr>
          <w:rFonts w:ascii="ＭＳ 明朝" w:eastAsia="ＭＳ 明朝" w:hAnsi="ＭＳ 明朝" w:cs="Times New Roman"/>
          <w:b/>
          <w:sz w:val="22"/>
          <w:szCs w:val="22"/>
        </w:rPr>
      </w:pPr>
    </w:p>
    <w:p w:rsidR="00C53D18" w:rsidRDefault="00C53D18" w:rsidP="00262EAE">
      <w:pPr>
        <w:adjustRightInd w:val="0"/>
        <w:snapToGrid w:val="0"/>
        <w:ind w:leftChars="100" w:left="431" w:hangingChars="100" w:hanging="221"/>
        <w:rPr>
          <w:rFonts w:ascii="ＭＳ 明朝" w:eastAsia="ＭＳ 明朝" w:hAnsi="ＭＳ 明朝" w:cs="Times New Roman"/>
          <w:b/>
          <w:sz w:val="22"/>
          <w:szCs w:val="22"/>
        </w:rPr>
      </w:pPr>
    </w:p>
    <w:p w:rsidR="0032068B" w:rsidRPr="0032068B" w:rsidRDefault="0032068B" w:rsidP="0032068B">
      <w:pPr>
        <w:rPr>
          <w:rFonts w:ascii="ＭＳ 明朝" w:eastAsia="ＭＳ 明朝" w:hAnsi="ＭＳ 明朝" w:cs="Times New Roman"/>
          <w:b/>
          <w:sz w:val="22"/>
          <w:szCs w:val="22"/>
        </w:rPr>
      </w:pPr>
      <w:r w:rsidRPr="0032068B">
        <w:rPr>
          <w:rFonts w:ascii="ＭＳ 明朝" w:eastAsia="ＭＳ 明朝" w:hAnsi="ＭＳ 明朝" w:cs="Times New Roman" w:hint="eastAsia"/>
          <w:b/>
          <w:sz w:val="22"/>
          <w:szCs w:val="22"/>
        </w:rPr>
        <w:t>【</w:t>
      </w:r>
      <w:r>
        <w:rPr>
          <w:rFonts w:ascii="ＭＳ 明朝" w:eastAsia="ＭＳ 明朝" w:hAnsi="ＭＳ 明朝" w:cs="Times New Roman" w:hint="eastAsia"/>
          <w:b/>
          <w:sz w:val="22"/>
          <w:szCs w:val="22"/>
        </w:rPr>
        <w:t>厚生労働省令等</w:t>
      </w:r>
      <w:r>
        <w:rPr>
          <w:rFonts w:ascii="ＭＳ 明朝" w:eastAsia="ＭＳ 明朝" w:hAnsi="ＭＳ 明朝" w:cs="Times New Roman"/>
          <w:b/>
          <w:sz w:val="22"/>
          <w:szCs w:val="22"/>
        </w:rPr>
        <w:t>&lt;</w:t>
      </w:r>
      <w:r>
        <w:rPr>
          <w:rFonts w:ascii="ＭＳ 明朝" w:eastAsia="ＭＳ 明朝" w:hAnsi="ＭＳ 明朝" w:cs="Times New Roman" w:hint="eastAsia"/>
          <w:b/>
          <w:sz w:val="22"/>
          <w:szCs w:val="22"/>
        </w:rPr>
        <w:t>参考</w:t>
      </w:r>
      <w:r>
        <w:rPr>
          <w:rFonts w:ascii="ＭＳ 明朝" w:eastAsia="ＭＳ 明朝" w:hAnsi="ＭＳ 明朝" w:cs="Times New Roman"/>
          <w:b/>
          <w:sz w:val="22"/>
          <w:szCs w:val="22"/>
        </w:rPr>
        <w:t>&gt;</w:t>
      </w:r>
      <w:r w:rsidRPr="0032068B">
        <w:rPr>
          <w:rFonts w:ascii="ＭＳ 明朝" w:eastAsia="ＭＳ 明朝" w:hAnsi="ＭＳ 明朝" w:cs="Times New Roman" w:hint="eastAsi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753"/>
        <w:gridCol w:w="4240"/>
      </w:tblGrid>
      <w:tr w:rsidR="0032068B" w:rsidRPr="0032068B" w:rsidTr="0032068B">
        <w:trPr>
          <w:trHeight w:val="397"/>
        </w:trPr>
        <w:tc>
          <w:tcPr>
            <w:tcW w:w="629" w:type="dxa"/>
            <w:tcBorders>
              <w:right w:val="single" w:sz="4" w:space="0" w:color="auto"/>
            </w:tcBorders>
            <w:shd w:val="clear" w:color="auto" w:fill="auto"/>
          </w:tcPr>
          <w:p w:rsidR="0032068B" w:rsidRPr="0032068B" w:rsidRDefault="0032068B" w:rsidP="0032068B">
            <w:pP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区分</w:t>
            </w:r>
          </w:p>
        </w:tc>
        <w:tc>
          <w:tcPr>
            <w:tcW w:w="4753" w:type="dxa"/>
            <w:tcBorders>
              <w:left w:val="single" w:sz="4" w:space="0" w:color="auto"/>
            </w:tcBorders>
            <w:shd w:val="clear" w:color="auto" w:fill="auto"/>
          </w:tcPr>
          <w:p w:rsidR="0032068B" w:rsidRPr="0032068B" w:rsidRDefault="0032068B" w:rsidP="0032068B">
            <w:pPr>
              <w:jc w:val="cente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基準</w:t>
            </w:r>
          </w:p>
        </w:tc>
        <w:tc>
          <w:tcPr>
            <w:tcW w:w="4240" w:type="dxa"/>
            <w:shd w:val="clear" w:color="auto" w:fill="auto"/>
          </w:tcPr>
          <w:p w:rsidR="0032068B" w:rsidRPr="0032068B" w:rsidRDefault="0032068B" w:rsidP="0032068B">
            <w:pPr>
              <w:jc w:val="cente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解釈通知</w:t>
            </w:r>
          </w:p>
        </w:tc>
      </w:tr>
      <w:tr w:rsidR="0032068B" w:rsidRPr="0032068B" w:rsidTr="0032068B">
        <w:trPr>
          <w:trHeight w:val="679"/>
        </w:trPr>
        <w:tc>
          <w:tcPr>
            <w:tcW w:w="629" w:type="dxa"/>
            <w:vMerge w:val="restart"/>
            <w:tcBorders>
              <w:right w:val="single" w:sz="4" w:space="0" w:color="auto"/>
            </w:tcBorders>
            <w:shd w:val="clear" w:color="auto" w:fill="auto"/>
            <w:vAlign w:val="center"/>
          </w:tcPr>
          <w:p w:rsidR="0032068B" w:rsidRPr="0032068B" w:rsidRDefault="0032068B" w:rsidP="0032068B">
            <w:pP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居宅</w:t>
            </w:r>
          </w:p>
        </w:tc>
        <w:tc>
          <w:tcPr>
            <w:tcW w:w="4753" w:type="dxa"/>
            <w:tcBorders>
              <w:left w:val="single" w:sz="4" w:space="0" w:color="auto"/>
            </w:tcBorders>
            <w:shd w:val="clear" w:color="auto" w:fill="auto"/>
            <w:vAlign w:val="center"/>
          </w:tcPr>
          <w:p w:rsidR="0032068B" w:rsidRPr="0032068B" w:rsidRDefault="0032068B" w:rsidP="0032068B">
            <w:pPr>
              <w:jc w:val="left"/>
              <w:rPr>
                <w:rFonts w:ascii="ＭＳ 明朝" w:eastAsia="ＭＳ 明朝" w:hAnsi="ＭＳ 明朝" w:cs="Times New Roman"/>
                <w:b/>
                <w:sz w:val="18"/>
                <w:szCs w:val="18"/>
              </w:rPr>
            </w:pPr>
            <w:r w:rsidRPr="0032068B">
              <w:rPr>
                <w:rFonts w:ascii="ＭＳ 明朝" w:eastAsia="ＭＳ 明朝" w:hAnsi="ＭＳ 明朝" w:cs="Times New Roman" w:hint="eastAsia"/>
                <w:sz w:val="18"/>
                <w:szCs w:val="18"/>
              </w:rPr>
              <w:t>指定居宅サービス等の事業の人員、設備及び運営に関する基準（平成11</w:t>
            </w:r>
            <w:r w:rsidRPr="0032068B">
              <w:rPr>
                <w:rFonts w:ascii="ＭＳ 明朝" w:eastAsia="ＭＳ 明朝" w:hAnsi="ＭＳ 明朝" w:cs="Times New Roman"/>
                <w:sz w:val="18"/>
                <w:szCs w:val="18"/>
              </w:rPr>
              <w:t>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厚生省</w:t>
            </w:r>
            <w:r w:rsidRPr="0032068B">
              <w:rPr>
                <w:rFonts w:ascii="ＭＳ 明朝" w:eastAsia="ＭＳ 明朝" w:hAnsi="ＭＳ 明朝" w:cs="Times New Roman" w:hint="eastAsia"/>
                <w:sz w:val="18"/>
                <w:szCs w:val="18"/>
              </w:rPr>
              <w:t>令</w:t>
            </w:r>
            <w:r w:rsidRPr="0032068B">
              <w:rPr>
                <w:rFonts w:ascii="ＭＳ 明朝" w:eastAsia="ＭＳ 明朝" w:hAnsi="ＭＳ 明朝" w:cs="Times New Roman"/>
                <w:sz w:val="18"/>
                <w:szCs w:val="18"/>
              </w:rPr>
              <w:t>第</w:t>
            </w:r>
            <w:r w:rsidRPr="0032068B">
              <w:rPr>
                <w:rFonts w:ascii="ＭＳ 明朝" w:eastAsia="ＭＳ 明朝" w:hAnsi="ＭＳ 明朝" w:cs="Times New Roman" w:hint="eastAsia"/>
                <w:sz w:val="18"/>
                <w:szCs w:val="18"/>
              </w:rPr>
              <w:t>37</w:t>
            </w:r>
            <w:r w:rsidRPr="0032068B">
              <w:rPr>
                <w:rFonts w:ascii="ＭＳ 明朝" w:eastAsia="ＭＳ 明朝" w:hAnsi="ＭＳ 明朝" w:cs="Times New Roman"/>
                <w:sz w:val="18"/>
                <w:szCs w:val="18"/>
              </w:rPr>
              <w:t>号）</w:t>
            </w:r>
          </w:p>
        </w:tc>
        <w:tc>
          <w:tcPr>
            <w:tcW w:w="4240" w:type="dxa"/>
            <w:vMerge w:val="restart"/>
            <w:shd w:val="clear" w:color="auto" w:fill="auto"/>
            <w:vAlign w:val="center"/>
          </w:tcPr>
          <w:p w:rsidR="0032068B" w:rsidRPr="0032068B" w:rsidRDefault="0032068B" w:rsidP="0032068B">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指定居宅サービス等及び指定介護予防サービス等に関する基準について(平成11年 老企第25号)</w:t>
            </w:r>
          </w:p>
        </w:tc>
      </w:tr>
      <w:tr w:rsidR="0032068B" w:rsidRPr="0032068B" w:rsidTr="0032068B">
        <w:trPr>
          <w:trHeight w:val="1128"/>
        </w:trPr>
        <w:tc>
          <w:tcPr>
            <w:tcW w:w="629" w:type="dxa"/>
            <w:vMerge/>
            <w:tcBorders>
              <w:right w:val="single" w:sz="4" w:space="0" w:color="auto"/>
            </w:tcBorders>
            <w:shd w:val="clear" w:color="auto" w:fill="auto"/>
          </w:tcPr>
          <w:p w:rsidR="0032068B" w:rsidRPr="0032068B" w:rsidRDefault="0032068B" w:rsidP="0032068B">
            <w:pPr>
              <w:rPr>
                <w:rFonts w:ascii="ＭＳ 明朝" w:eastAsia="ＭＳ 明朝" w:hAnsi="ＭＳ 明朝" w:cs="Times New Roman"/>
                <w:b/>
                <w:sz w:val="18"/>
                <w:szCs w:val="18"/>
              </w:rPr>
            </w:pPr>
          </w:p>
        </w:tc>
        <w:tc>
          <w:tcPr>
            <w:tcW w:w="4753" w:type="dxa"/>
            <w:tcBorders>
              <w:top w:val="dashSmallGap" w:sz="4" w:space="0" w:color="auto"/>
              <w:left w:val="single" w:sz="4" w:space="0" w:color="auto"/>
            </w:tcBorders>
            <w:shd w:val="clear" w:color="auto" w:fill="auto"/>
            <w:vAlign w:val="center"/>
          </w:tcPr>
          <w:p w:rsidR="0032068B" w:rsidRPr="0032068B" w:rsidRDefault="0032068B" w:rsidP="0032068B">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指定介護予防サービス等の事業の人員、設備及び運営並びに指定介護予防サービス等に係る介護予防のための効果的な支援の方法に関する基準</w:t>
            </w:r>
          </w:p>
          <w:p w:rsidR="0032068B" w:rsidRPr="0032068B" w:rsidRDefault="0032068B" w:rsidP="0032068B">
            <w:pPr>
              <w:jc w:val="left"/>
              <w:rPr>
                <w:rFonts w:ascii="ＭＳ 明朝" w:eastAsia="ＭＳ 明朝" w:hAnsi="ＭＳ 明朝" w:cs="Times New Roman"/>
                <w:b/>
                <w:sz w:val="18"/>
                <w:szCs w:val="18"/>
              </w:rPr>
            </w:pPr>
            <w:r w:rsidRPr="0032068B">
              <w:rPr>
                <w:rFonts w:ascii="ＭＳ 明朝" w:eastAsia="ＭＳ 明朝" w:hAnsi="ＭＳ 明朝" w:cs="Times New Roman" w:hint="eastAsia"/>
                <w:sz w:val="18"/>
                <w:szCs w:val="18"/>
              </w:rPr>
              <w:t>（平成18</w:t>
            </w:r>
            <w:r w:rsidRPr="0032068B">
              <w:rPr>
                <w:rFonts w:ascii="ＭＳ 明朝" w:eastAsia="ＭＳ 明朝" w:hAnsi="ＭＳ 明朝" w:cs="Times New Roman"/>
                <w:sz w:val="18"/>
                <w:szCs w:val="18"/>
              </w:rPr>
              <w:t>年厚生</w:t>
            </w:r>
            <w:r w:rsidRPr="0032068B">
              <w:rPr>
                <w:rFonts w:ascii="ＭＳ 明朝" w:eastAsia="ＭＳ 明朝" w:hAnsi="ＭＳ 明朝" w:cs="Times New Roman" w:hint="eastAsia"/>
                <w:sz w:val="18"/>
                <w:szCs w:val="18"/>
              </w:rPr>
              <w:t>労働</w:t>
            </w:r>
            <w:r w:rsidRPr="0032068B">
              <w:rPr>
                <w:rFonts w:ascii="ＭＳ 明朝" w:eastAsia="ＭＳ 明朝" w:hAnsi="ＭＳ 明朝" w:cs="Times New Roman"/>
                <w:sz w:val="18"/>
                <w:szCs w:val="18"/>
              </w:rPr>
              <w:t>省</w:t>
            </w:r>
            <w:r w:rsidRPr="0032068B">
              <w:rPr>
                <w:rFonts w:ascii="ＭＳ 明朝" w:eastAsia="ＭＳ 明朝" w:hAnsi="ＭＳ 明朝" w:cs="Times New Roman" w:hint="eastAsia"/>
                <w:sz w:val="18"/>
                <w:szCs w:val="18"/>
              </w:rPr>
              <w:t>令</w:t>
            </w:r>
            <w:r w:rsidRPr="0032068B">
              <w:rPr>
                <w:rFonts w:ascii="ＭＳ 明朝" w:eastAsia="ＭＳ 明朝" w:hAnsi="ＭＳ 明朝" w:cs="Times New Roman"/>
                <w:sz w:val="18"/>
                <w:szCs w:val="18"/>
              </w:rPr>
              <w:t>第</w:t>
            </w:r>
            <w:r w:rsidRPr="0032068B">
              <w:rPr>
                <w:rFonts w:ascii="ＭＳ 明朝" w:eastAsia="ＭＳ 明朝" w:hAnsi="ＭＳ 明朝" w:cs="Times New Roman" w:hint="eastAsia"/>
                <w:sz w:val="18"/>
                <w:szCs w:val="18"/>
              </w:rPr>
              <w:t>35</w:t>
            </w:r>
            <w:r w:rsidRPr="0032068B">
              <w:rPr>
                <w:rFonts w:ascii="ＭＳ 明朝" w:eastAsia="ＭＳ 明朝" w:hAnsi="ＭＳ 明朝" w:cs="Times New Roman"/>
                <w:sz w:val="18"/>
                <w:szCs w:val="18"/>
              </w:rPr>
              <w:t>号）</w:t>
            </w:r>
          </w:p>
        </w:tc>
        <w:tc>
          <w:tcPr>
            <w:tcW w:w="4240" w:type="dxa"/>
            <w:vMerge/>
            <w:shd w:val="clear" w:color="auto" w:fill="auto"/>
          </w:tcPr>
          <w:p w:rsidR="0032068B" w:rsidRPr="0032068B" w:rsidRDefault="0032068B" w:rsidP="0032068B">
            <w:pPr>
              <w:ind w:left="180" w:hangingChars="100" w:hanging="180"/>
              <w:rPr>
                <w:rFonts w:ascii="ＭＳ 明朝" w:eastAsia="ＭＳ 明朝" w:hAnsi="ＭＳ 明朝" w:cs="Times New Roman"/>
                <w:sz w:val="18"/>
                <w:szCs w:val="18"/>
              </w:rPr>
            </w:pPr>
          </w:p>
        </w:tc>
      </w:tr>
      <w:tr w:rsidR="0032068B" w:rsidRPr="0032068B" w:rsidTr="0032068B">
        <w:trPr>
          <w:trHeight w:val="833"/>
        </w:trPr>
        <w:tc>
          <w:tcPr>
            <w:tcW w:w="629" w:type="dxa"/>
            <w:tcBorders>
              <w:right w:val="single" w:sz="4" w:space="0" w:color="auto"/>
            </w:tcBorders>
            <w:shd w:val="clear" w:color="auto" w:fill="auto"/>
            <w:vAlign w:val="center"/>
          </w:tcPr>
          <w:p w:rsidR="0032068B" w:rsidRPr="0032068B" w:rsidRDefault="0032068B" w:rsidP="0032068B">
            <w:pPr>
              <w:jc w:val="cente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居宅介護支援</w:t>
            </w:r>
          </w:p>
        </w:tc>
        <w:tc>
          <w:tcPr>
            <w:tcW w:w="4753" w:type="dxa"/>
            <w:tcBorders>
              <w:left w:val="single" w:sz="4" w:space="0" w:color="auto"/>
            </w:tcBorders>
            <w:shd w:val="clear" w:color="auto" w:fill="auto"/>
            <w:vAlign w:val="center"/>
          </w:tcPr>
          <w:p w:rsidR="0032068B" w:rsidRPr="0032068B" w:rsidRDefault="0032068B" w:rsidP="0032068B">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指定居宅介護支援等の事業の人員及び運営に関する基準</w:t>
            </w:r>
          </w:p>
          <w:p w:rsidR="0032068B" w:rsidRPr="0032068B" w:rsidRDefault="0032068B" w:rsidP="0032068B">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（平成11</w:t>
            </w:r>
            <w:r w:rsidRPr="0032068B">
              <w:rPr>
                <w:rFonts w:ascii="ＭＳ 明朝" w:eastAsia="ＭＳ 明朝" w:hAnsi="ＭＳ 明朝" w:cs="Times New Roman"/>
                <w:sz w:val="18"/>
                <w:szCs w:val="18"/>
              </w:rPr>
              <w:t>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厚生省</w:t>
            </w:r>
            <w:r w:rsidRPr="0032068B">
              <w:rPr>
                <w:rFonts w:ascii="ＭＳ 明朝" w:eastAsia="ＭＳ 明朝" w:hAnsi="ＭＳ 明朝" w:cs="Times New Roman" w:hint="eastAsia"/>
                <w:sz w:val="18"/>
                <w:szCs w:val="18"/>
              </w:rPr>
              <w:t>令</w:t>
            </w:r>
            <w:r w:rsidRPr="0032068B">
              <w:rPr>
                <w:rFonts w:ascii="ＭＳ 明朝" w:eastAsia="ＭＳ 明朝" w:hAnsi="ＭＳ 明朝" w:cs="Times New Roman"/>
                <w:sz w:val="18"/>
                <w:szCs w:val="18"/>
              </w:rPr>
              <w:t>第</w:t>
            </w:r>
            <w:r w:rsidRPr="0032068B">
              <w:rPr>
                <w:rFonts w:ascii="ＭＳ 明朝" w:eastAsia="ＭＳ 明朝" w:hAnsi="ＭＳ 明朝" w:cs="Times New Roman" w:hint="eastAsia"/>
                <w:sz w:val="18"/>
                <w:szCs w:val="18"/>
              </w:rPr>
              <w:t>38</w:t>
            </w:r>
            <w:r w:rsidRPr="0032068B">
              <w:rPr>
                <w:rFonts w:ascii="ＭＳ 明朝" w:eastAsia="ＭＳ 明朝" w:hAnsi="ＭＳ 明朝" w:cs="Times New Roman"/>
                <w:sz w:val="18"/>
                <w:szCs w:val="18"/>
              </w:rPr>
              <w:t>号）</w:t>
            </w:r>
            <w:bookmarkStart w:id="0" w:name="_GoBack"/>
            <w:bookmarkEnd w:id="0"/>
          </w:p>
        </w:tc>
        <w:tc>
          <w:tcPr>
            <w:tcW w:w="4240" w:type="dxa"/>
            <w:shd w:val="clear" w:color="auto" w:fill="auto"/>
            <w:vAlign w:val="center"/>
          </w:tcPr>
          <w:p w:rsidR="0032068B" w:rsidRPr="0032068B" w:rsidRDefault="0032068B" w:rsidP="0032068B">
            <w:pPr>
              <w:jc w:val="left"/>
              <w:rPr>
                <w:rFonts w:ascii="ＭＳ 明朝" w:eastAsia="ＭＳ 明朝" w:hAnsi="ＭＳ 明朝" w:cs="Times New Roman"/>
                <w:b/>
                <w:sz w:val="18"/>
                <w:szCs w:val="18"/>
              </w:rPr>
            </w:pPr>
            <w:r w:rsidRPr="0032068B">
              <w:rPr>
                <w:rFonts w:ascii="ＭＳ 明朝" w:eastAsia="ＭＳ 明朝" w:hAnsi="ＭＳ 明朝" w:cs="Times New Roman" w:hint="eastAsia"/>
                <w:sz w:val="18"/>
                <w:szCs w:val="18"/>
              </w:rPr>
              <w:t>指定居宅介護支援等の事業の人員及び運営に関する基準について（平成11</w:t>
            </w:r>
            <w:r w:rsidRPr="0032068B">
              <w:rPr>
                <w:rFonts w:ascii="ＭＳ 明朝" w:eastAsia="ＭＳ 明朝" w:hAnsi="ＭＳ 明朝" w:cs="Times New Roman"/>
                <w:sz w:val="18"/>
                <w:szCs w:val="18"/>
              </w:rPr>
              <w:t>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老企第</w:t>
            </w:r>
            <w:r w:rsidRPr="0032068B">
              <w:rPr>
                <w:rFonts w:ascii="ＭＳ 明朝" w:eastAsia="ＭＳ 明朝" w:hAnsi="ＭＳ 明朝" w:cs="Times New Roman" w:hint="eastAsia"/>
                <w:sz w:val="18"/>
                <w:szCs w:val="18"/>
              </w:rPr>
              <w:t>22</w:t>
            </w:r>
            <w:r w:rsidRPr="0032068B">
              <w:rPr>
                <w:rFonts w:ascii="ＭＳ 明朝" w:eastAsia="ＭＳ 明朝" w:hAnsi="ＭＳ 明朝" w:cs="Times New Roman"/>
                <w:sz w:val="18"/>
                <w:szCs w:val="18"/>
              </w:rPr>
              <w:t>号）</w:t>
            </w:r>
          </w:p>
        </w:tc>
      </w:tr>
      <w:tr w:rsidR="0032068B" w:rsidRPr="0032068B" w:rsidTr="0032068B">
        <w:trPr>
          <w:trHeight w:val="778"/>
        </w:trPr>
        <w:tc>
          <w:tcPr>
            <w:tcW w:w="629" w:type="dxa"/>
            <w:vMerge w:val="restart"/>
            <w:tcBorders>
              <w:right w:val="single" w:sz="4" w:space="0" w:color="auto"/>
            </w:tcBorders>
            <w:shd w:val="clear" w:color="auto" w:fill="auto"/>
            <w:vAlign w:val="center"/>
          </w:tcPr>
          <w:p w:rsidR="0032068B" w:rsidRPr="0032068B" w:rsidRDefault="0032068B" w:rsidP="0032068B">
            <w:pPr>
              <w:jc w:val="center"/>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地域密着</w:t>
            </w:r>
          </w:p>
        </w:tc>
        <w:tc>
          <w:tcPr>
            <w:tcW w:w="4753" w:type="dxa"/>
            <w:tcBorders>
              <w:left w:val="single" w:sz="4" w:space="0" w:color="auto"/>
              <w:bottom w:val="dashSmallGap" w:sz="4" w:space="0" w:color="auto"/>
            </w:tcBorders>
            <w:shd w:val="clear" w:color="auto" w:fill="auto"/>
            <w:vAlign w:val="center"/>
          </w:tcPr>
          <w:p w:rsidR="0032068B" w:rsidRPr="0032068B" w:rsidRDefault="0032068B" w:rsidP="0032068B">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指定地域密着型サービス等の事業の人員、設備及び運営に関する基準（平成18</w:t>
            </w:r>
            <w:r w:rsidRPr="0032068B">
              <w:rPr>
                <w:rFonts w:ascii="ＭＳ 明朝" w:eastAsia="ＭＳ 明朝" w:hAnsi="ＭＳ 明朝" w:cs="Times New Roman"/>
                <w:sz w:val="18"/>
                <w:szCs w:val="18"/>
              </w:rPr>
              <w:t>年厚生</w:t>
            </w:r>
            <w:r w:rsidRPr="0032068B">
              <w:rPr>
                <w:rFonts w:ascii="ＭＳ 明朝" w:eastAsia="ＭＳ 明朝" w:hAnsi="ＭＳ 明朝" w:cs="Times New Roman" w:hint="eastAsia"/>
                <w:sz w:val="18"/>
                <w:szCs w:val="18"/>
              </w:rPr>
              <w:t>労働</w:t>
            </w:r>
            <w:r w:rsidRPr="0032068B">
              <w:rPr>
                <w:rFonts w:ascii="ＭＳ 明朝" w:eastAsia="ＭＳ 明朝" w:hAnsi="ＭＳ 明朝" w:cs="Times New Roman"/>
                <w:sz w:val="18"/>
                <w:szCs w:val="18"/>
              </w:rPr>
              <w:t>省第</w:t>
            </w:r>
            <w:r w:rsidRPr="0032068B">
              <w:rPr>
                <w:rFonts w:ascii="ＭＳ 明朝" w:eastAsia="ＭＳ 明朝" w:hAnsi="ＭＳ 明朝" w:cs="Times New Roman" w:hint="eastAsia"/>
                <w:sz w:val="18"/>
                <w:szCs w:val="18"/>
              </w:rPr>
              <w:t>34</w:t>
            </w:r>
            <w:r w:rsidRPr="0032068B">
              <w:rPr>
                <w:rFonts w:ascii="ＭＳ 明朝" w:eastAsia="ＭＳ 明朝" w:hAnsi="ＭＳ 明朝" w:cs="Times New Roman"/>
                <w:sz w:val="18"/>
                <w:szCs w:val="18"/>
              </w:rPr>
              <w:t>号）</w:t>
            </w:r>
          </w:p>
        </w:tc>
        <w:tc>
          <w:tcPr>
            <w:tcW w:w="4240" w:type="dxa"/>
            <w:vMerge w:val="restart"/>
            <w:shd w:val="clear" w:color="auto" w:fill="auto"/>
            <w:vAlign w:val="center"/>
          </w:tcPr>
          <w:p w:rsidR="0032068B" w:rsidRPr="0032068B" w:rsidRDefault="0032068B" w:rsidP="0032068B">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指定地域密着型サービス及び指定地域密着型介護予防サービスに関する基準について</w:t>
            </w:r>
          </w:p>
          <w:p w:rsidR="0032068B" w:rsidRPr="0032068B" w:rsidRDefault="0032068B" w:rsidP="0032068B">
            <w:pPr>
              <w:ind w:left="180" w:hangingChars="100" w:hanging="180"/>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（平成</w:t>
            </w:r>
            <w:r w:rsidRPr="0032068B">
              <w:rPr>
                <w:rFonts w:ascii="ＭＳ 明朝" w:eastAsia="ＭＳ 明朝" w:hAnsi="ＭＳ 明朝" w:cs="Times New Roman"/>
                <w:sz w:val="18"/>
                <w:szCs w:val="18"/>
              </w:rPr>
              <w:t>18年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老計発</w:t>
            </w:r>
            <w:r w:rsidRPr="0032068B">
              <w:rPr>
                <w:rFonts w:ascii="ＭＳ 明朝" w:eastAsia="ＭＳ 明朝" w:hAnsi="ＭＳ 明朝" w:cs="Times New Roman" w:hint="eastAsia"/>
                <w:sz w:val="18"/>
                <w:szCs w:val="18"/>
              </w:rPr>
              <w:t>第033</w:t>
            </w:r>
            <w:r w:rsidRPr="0032068B">
              <w:rPr>
                <w:rFonts w:ascii="ＭＳ 明朝" w:eastAsia="ＭＳ 明朝" w:hAnsi="ＭＳ 明朝" w:cs="Times New Roman"/>
                <w:sz w:val="18"/>
                <w:szCs w:val="18"/>
              </w:rPr>
              <w:t>1</w:t>
            </w:r>
            <w:r w:rsidRPr="0032068B">
              <w:rPr>
                <w:rFonts w:ascii="ＭＳ 明朝" w:eastAsia="ＭＳ 明朝" w:hAnsi="ＭＳ 明朝" w:cs="Times New Roman" w:hint="eastAsia"/>
                <w:sz w:val="18"/>
                <w:szCs w:val="18"/>
              </w:rPr>
              <w:t>004号・</w:t>
            </w:r>
            <w:r w:rsidRPr="0032068B">
              <w:rPr>
                <w:rFonts w:ascii="ＭＳ 明朝" w:eastAsia="ＭＳ 明朝" w:hAnsi="ＭＳ 明朝" w:cs="Times New Roman"/>
                <w:sz w:val="18"/>
                <w:szCs w:val="18"/>
              </w:rPr>
              <w:t>老振発</w:t>
            </w:r>
            <w:r w:rsidRPr="0032068B">
              <w:rPr>
                <w:rFonts w:ascii="ＭＳ 明朝" w:eastAsia="ＭＳ 明朝" w:hAnsi="ＭＳ 明朝" w:cs="Times New Roman" w:hint="eastAsia"/>
                <w:sz w:val="18"/>
                <w:szCs w:val="18"/>
              </w:rPr>
              <w:t>第0331004号・</w:t>
            </w:r>
            <w:r w:rsidRPr="0032068B">
              <w:rPr>
                <w:rFonts w:ascii="ＭＳ 明朝" w:eastAsia="ＭＳ 明朝" w:hAnsi="ＭＳ 明朝" w:cs="Times New Roman"/>
                <w:sz w:val="18"/>
                <w:szCs w:val="18"/>
              </w:rPr>
              <w:t>老老発</w:t>
            </w:r>
            <w:r w:rsidRPr="0032068B">
              <w:rPr>
                <w:rFonts w:ascii="ＭＳ 明朝" w:eastAsia="ＭＳ 明朝" w:hAnsi="ＭＳ 明朝" w:cs="Times New Roman" w:hint="eastAsia"/>
                <w:sz w:val="18"/>
                <w:szCs w:val="18"/>
              </w:rPr>
              <w:t>第0331017号</w:t>
            </w:r>
            <w:r w:rsidRPr="0032068B">
              <w:rPr>
                <w:rFonts w:ascii="ＭＳ 明朝" w:eastAsia="ＭＳ 明朝" w:hAnsi="ＭＳ 明朝" w:cs="Times New Roman"/>
                <w:sz w:val="18"/>
                <w:szCs w:val="18"/>
              </w:rPr>
              <w:t>）</w:t>
            </w:r>
          </w:p>
        </w:tc>
      </w:tr>
      <w:tr w:rsidR="0032068B" w:rsidRPr="0032068B" w:rsidTr="0032068B">
        <w:trPr>
          <w:trHeight w:val="1182"/>
        </w:trPr>
        <w:tc>
          <w:tcPr>
            <w:tcW w:w="629" w:type="dxa"/>
            <w:vMerge/>
            <w:tcBorders>
              <w:right w:val="single" w:sz="4" w:space="0" w:color="auto"/>
            </w:tcBorders>
            <w:shd w:val="clear" w:color="auto" w:fill="auto"/>
          </w:tcPr>
          <w:p w:rsidR="0032068B" w:rsidRPr="0032068B" w:rsidRDefault="0032068B" w:rsidP="0032068B">
            <w:pPr>
              <w:rPr>
                <w:rFonts w:ascii="ＭＳ 明朝" w:eastAsia="ＭＳ 明朝" w:hAnsi="ＭＳ 明朝" w:cs="Times New Roman"/>
                <w:sz w:val="18"/>
                <w:szCs w:val="18"/>
              </w:rPr>
            </w:pPr>
          </w:p>
        </w:tc>
        <w:tc>
          <w:tcPr>
            <w:tcW w:w="4753" w:type="dxa"/>
            <w:tcBorders>
              <w:top w:val="dashSmallGap" w:sz="4" w:space="0" w:color="auto"/>
              <w:left w:val="single" w:sz="4" w:space="0" w:color="auto"/>
            </w:tcBorders>
            <w:shd w:val="clear" w:color="auto" w:fill="auto"/>
            <w:vAlign w:val="center"/>
          </w:tcPr>
          <w:p w:rsidR="0032068B" w:rsidRPr="0032068B" w:rsidRDefault="0032068B" w:rsidP="0032068B">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指定地域密着型介護予防サービスの事業の人員、設備及び運営並びに指定地域密着型介護予防サービスに係る介護予防のための効果的な支援の方法に関する基準</w:t>
            </w:r>
          </w:p>
          <w:p w:rsidR="0032068B" w:rsidRPr="0032068B" w:rsidRDefault="0032068B" w:rsidP="0032068B">
            <w:pPr>
              <w:jc w:val="left"/>
              <w:rPr>
                <w:rFonts w:ascii="ＭＳ 明朝" w:eastAsia="ＭＳ 明朝" w:hAnsi="ＭＳ 明朝" w:cs="Times New Roman"/>
                <w:sz w:val="18"/>
                <w:szCs w:val="18"/>
              </w:rPr>
            </w:pPr>
            <w:r w:rsidRPr="0032068B">
              <w:rPr>
                <w:rFonts w:ascii="ＭＳ 明朝" w:eastAsia="ＭＳ 明朝" w:hAnsi="ＭＳ 明朝" w:cs="Times New Roman" w:hint="eastAsia"/>
                <w:sz w:val="18"/>
                <w:szCs w:val="18"/>
              </w:rPr>
              <w:t>（平成18</w:t>
            </w:r>
            <w:r w:rsidRPr="0032068B">
              <w:rPr>
                <w:rFonts w:ascii="ＭＳ 明朝" w:eastAsia="ＭＳ 明朝" w:hAnsi="ＭＳ 明朝" w:cs="Times New Roman"/>
                <w:sz w:val="18"/>
                <w:szCs w:val="18"/>
              </w:rPr>
              <w:t>年</w:t>
            </w:r>
            <w:r w:rsidRPr="0032068B">
              <w:rPr>
                <w:rFonts w:ascii="ＭＳ 明朝" w:eastAsia="ＭＳ 明朝" w:hAnsi="ＭＳ 明朝" w:cs="Times New Roman" w:hint="eastAsia"/>
                <w:sz w:val="18"/>
                <w:szCs w:val="18"/>
              </w:rPr>
              <w:t xml:space="preserve"> </w:t>
            </w:r>
            <w:r w:rsidRPr="0032068B">
              <w:rPr>
                <w:rFonts w:ascii="ＭＳ 明朝" w:eastAsia="ＭＳ 明朝" w:hAnsi="ＭＳ 明朝" w:cs="Times New Roman"/>
                <w:sz w:val="18"/>
                <w:szCs w:val="18"/>
              </w:rPr>
              <w:t>厚生</w:t>
            </w:r>
            <w:r w:rsidRPr="0032068B">
              <w:rPr>
                <w:rFonts w:ascii="ＭＳ 明朝" w:eastAsia="ＭＳ 明朝" w:hAnsi="ＭＳ 明朝" w:cs="Times New Roman" w:hint="eastAsia"/>
                <w:sz w:val="18"/>
                <w:szCs w:val="18"/>
              </w:rPr>
              <w:t>労働</w:t>
            </w:r>
            <w:r w:rsidRPr="0032068B">
              <w:rPr>
                <w:rFonts w:ascii="ＭＳ 明朝" w:eastAsia="ＭＳ 明朝" w:hAnsi="ＭＳ 明朝" w:cs="Times New Roman"/>
                <w:sz w:val="18"/>
                <w:szCs w:val="18"/>
              </w:rPr>
              <w:t>省</w:t>
            </w:r>
            <w:r w:rsidRPr="0032068B">
              <w:rPr>
                <w:rFonts w:ascii="ＭＳ 明朝" w:eastAsia="ＭＳ 明朝" w:hAnsi="ＭＳ 明朝" w:cs="Times New Roman" w:hint="eastAsia"/>
                <w:sz w:val="18"/>
                <w:szCs w:val="18"/>
              </w:rPr>
              <w:t>令</w:t>
            </w:r>
            <w:r w:rsidRPr="0032068B">
              <w:rPr>
                <w:rFonts w:ascii="ＭＳ 明朝" w:eastAsia="ＭＳ 明朝" w:hAnsi="ＭＳ 明朝" w:cs="Times New Roman"/>
                <w:sz w:val="18"/>
                <w:szCs w:val="18"/>
              </w:rPr>
              <w:t>第</w:t>
            </w:r>
            <w:r w:rsidRPr="0032068B">
              <w:rPr>
                <w:rFonts w:ascii="ＭＳ 明朝" w:eastAsia="ＭＳ 明朝" w:hAnsi="ＭＳ 明朝" w:cs="Times New Roman" w:hint="eastAsia"/>
                <w:sz w:val="18"/>
                <w:szCs w:val="18"/>
              </w:rPr>
              <w:t>36</w:t>
            </w:r>
            <w:r w:rsidRPr="0032068B">
              <w:rPr>
                <w:rFonts w:ascii="ＭＳ 明朝" w:eastAsia="ＭＳ 明朝" w:hAnsi="ＭＳ 明朝" w:cs="Times New Roman"/>
                <w:sz w:val="18"/>
                <w:szCs w:val="18"/>
              </w:rPr>
              <w:t>号）</w:t>
            </w:r>
          </w:p>
        </w:tc>
        <w:tc>
          <w:tcPr>
            <w:tcW w:w="4240" w:type="dxa"/>
            <w:vMerge/>
            <w:shd w:val="clear" w:color="auto" w:fill="auto"/>
          </w:tcPr>
          <w:p w:rsidR="0032068B" w:rsidRPr="0032068B" w:rsidRDefault="0032068B" w:rsidP="0032068B">
            <w:pPr>
              <w:rPr>
                <w:rFonts w:ascii="ＭＳ 明朝" w:eastAsia="ＭＳ 明朝" w:hAnsi="ＭＳ 明朝" w:cs="Times New Roman"/>
                <w:sz w:val="18"/>
                <w:szCs w:val="18"/>
              </w:rPr>
            </w:pPr>
          </w:p>
        </w:tc>
      </w:tr>
    </w:tbl>
    <w:p w:rsidR="0032068B" w:rsidRPr="0032068B" w:rsidRDefault="0032068B" w:rsidP="0032068B">
      <w:pPr>
        <w:rPr>
          <w:rFonts w:ascii="ＭＳ 明朝" w:eastAsia="ＭＳ 明朝" w:hAnsi="ＭＳ 明朝" w:cs="Times New Roman"/>
          <w:b/>
          <w:sz w:val="18"/>
          <w:szCs w:val="18"/>
        </w:rPr>
      </w:pPr>
    </w:p>
    <w:p w:rsidR="0032068B" w:rsidRPr="0032068B" w:rsidRDefault="0032068B" w:rsidP="002232A7">
      <w:pPr>
        <w:adjustRightInd w:val="0"/>
        <w:snapToGrid w:val="0"/>
        <w:rPr>
          <w:rFonts w:ascii="ＭＳ ゴシック" w:eastAsia="ＭＳ ゴシック" w:hAnsi="ＭＳ ゴシック"/>
          <w:sz w:val="24"/>
        </w:rPr>
      </w:pPr>
    </w:p>
    <w:sectPr w:rsidR="0032068B" w:rsidRPr="0032068B" w:rsidSect="006414DB">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53" w:rsidRDefault="00BE0353" w:rsidP="00BE0353">
      <w:r>
        <w:separator/>
      </w:r>
    </w:p>
  </w:endnote>
  <w:endnote w:type="continuationSeparator" w:id="0">
    <w:p w:rsidR="00BE0353" w:rsidRDefault="00BE0353" w:rsidP="00BE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1-Regular">
    <w:altName w:val="ＤＦＰ平成ゴシック体W5"/>
    <w:panose1 w:val="00000000000000000000"/>
    <w:charset w:val="80"/>
    <w:family w:val="auto"/>
    <w:notTrueType/>
    <w:pitch w:val="default"/>
    <w:sig w:usb0="00000001" w:usb1="08070000" w:usb2="00000010" w:usb3="00000000" w:csb0="00020000" w:csb1="00000000"/>
  </w:font>
  <w:font w:name="Generic0-Regular">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53" w:rsidRDefault="00BE0353" w:rsidP="00BE0353">
      <w:r>
        <w:separator/>
      </w:r>
    </w:p>
  </w:footnote>
  <w:footnote w:type="continuationSeparator" w:id="0">
    <w:p w:rsidR="00BE0353" w:rsidRDefault="00BE0353" w:rsidP="00BE0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F3D07"/>
    <w:multiLevelType w:val="hybridMultilevel"/>
    <w:tmpl w:val="EEC246EA"/>
    <w:lvl w:ilvl="0" w:tplc="C1768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39546A"/>
    <w:multiLevelType w:val="hybridMultilevel"/>
    <w:tmpl w:val="003426CC"/>
    <w:lvl w:ilvl="0" w:tplc="603C53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B6CED"/>
    <w:multiLevelType w:val="hybridMultilevel"/>
    <w:tmpl w:val="C3FC443C"/>
    <w:lvl w:ilvl="0" w:tplc="7DC67D8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D0759FC"/>
    <w:multiLevelType w:val="hybridMultilevel"/>
    <w:tmpl w:val="B740ADC6"/>
    <w:lvl w:ilvl="0" w:tplc="506832E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57"/>
    <w:rsid w:val="00002562"/>
    <w:rsid w:val="00005D46"/>
    <w:rsid w:val="00010158"/>
    <w:rsid w:val="000836E8"/>
    <w:rsid w:val="001073CF"/>
    <w:rsid w:val="001140CA"/>
    <w:rsid w:val="00127ABF"/>
    <w:rsid w:val="00156E04"/>
    <w:rsid w:val="00185D4D"/>
    <w:rsid w:val="001B7B1A"/>
    <w:rsid w:val="002232A7"/>
    <w:rsid w:val="00262EAE"/>
    <w:rsid w:val="002B3DCA"/>
    <w:rsid w:val="002B6B83"/>
    <w:rsid w:val="002D3CC7"/>
    <w:rsid w:val="0032068B"/>
    <w:rsid w:val="003728FA"/>
    <w:rsid w:val="003F5EBC"/>
    <w:rsid w:val="00403614"/>
    <w:rsid w:val="00437BF0"/>
    <w:rsid w:val="004620AA"/>
    <w:rsid w:val="00490401"/>
    <w:rsid w:val="004E71B6"/>
    <w:rsid w:val="00502E74"/>
    <w:rsid w:val="00570B70"/>
    <w:rsid w:val="005B0412"/>
    <w:rsid w:val="005D080A"/>
    <w:rsid w:val="006414DB"/>
    <w:rsid w:val="00692640"/>
    <w:rsid w:val="006D1526"/>
    <w:rsid w:val="007010B5"/>
    <w:rsid w:val="00710FE8"/>
    <w:rsid w:val="0075083D"/>
    <w:rsid w:val="008038BC"/>
    <w:rsid w:val="008328DC"/>
    <w:rsid w:val="00851373"/>
    <w:rsid w:val="00902E56"/>
    <w:rsid w:val="00931A65"/>
    <w:rsid w:val="00A8144A"/>
    <w:rsid w:val="00AA240B"/>
    <w:rsid w:val="00AB1E49"/>
    <w:rsid w:val="00B0312E"/>
    <w:rsid w:val="00B159B2"/>
    <w:rsid w:val="00B344CA"/>
    <w:rsid w:val="00B62F79"/>
    <w:rsid w:val="00BE0353"/>
    <w:rsid w:val="00C06A27"/>
    <w:rsid w:val="00C256FF"/>
    <w:rsid w:val="00C51357"/>
    <w:rsid w:val="00C53D18"/>
    <w:rsid w:val="00CA5826"/>
    <w:rsid w:val="00CB0D7E"/>
    <w:rsid w:val="00CD0731"/>
    <w:rsid w:val="00D45D9C"/>
    <w:rsid w:val="00DA05AD"/>
    <w:rsid w:val="00EE6020"/>
    <w:rsid w:val="00F1575D"/>
    <w:rsid w:val="00F50ED3"/>
    <w:rsid w:val="00F52F85"/>
    <w:rsid w:val="00F93CD3"/>
    <w:rsid w:val="00FE0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BFFCF7"/>
  <w15:chartTrackingRefBased/>
  <w15:docId w15:val="{0463D18C-8F62-CF46-B59D-43B6B5BD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2232A7"/>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6E8"/>
    <w:pPr>
      <w:ind w:leftChars="400" w:left="840"/>
    </w:pPr>
  </w:style>
  <w:style w:type="table" w:styleId="a4">
    <w:name w:val="Table Grid"/>
    <w:basedOn w:val="a1"/>
    <w:uiPriority w:val="39"/>
    <w:rsid w:val="00CD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semiHidden/>
    <w:rsid w:val="002232A7"/>
    <w:rPr>
      <w:b/>
      <w:bCs/>
    </w:rPr>
  </w:style>
  <w:style w:type="paragraph" w:styleId="Web">
    <w:name w:val="Normal (Web)"/>
    <w:basedOn w:val="a"/>
    <w:uiPriority w:val="99"/>
    <w:semiHidden/>
    <w:unhideWhenUsed/>
    <w:rsid w:val="002232A7"/>
    <w:rPr>
      <w:rFonts w:ascii="Times New Roman" w:hAnsi="Times New Roman" w:cs="Times New Roman"/>
      <w:sz w:val="24"/>
    </w:rPr>
  </w:style>
  <w:style w:type="paragraph" w:styleId="a5">
    <w:name w:val="Balloon Text"/>
    <w:basedOn w:val="a"/>
    <w:link w:val="a6"/>
    <w:uiPriority w:val="99"/>
    <w:semiHidden/>
    <w:unhideWhenUsed/>
    <w:rsid w:val="00B031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312E"/>
    <w:rPr>
      <w:rFonts w:asciiTheme="majorHAnsi" w:eastAsiaTheme="majorEastAsia" w:hAnsiTheme="majorHAnsi" w:cstheme="majorBidi"/>
      <w:sz w:val="18"/>
      <w:szCs w:val="18"/>
    </w:rPr>
  </w:style>
  <w:style w:type="paragraph" w:styleId="a7">
    <w:name w:val="header"/>
    <w:basedOn w:val="a"/>
    <w:link w:val="a8"/>
    <w:uiPriority w:val="99"/>
    <w:unhideWhenUsed/>
    <w:rsid w:val="00BE0353"/>
    <w:pPr>
      <w:tabs>
        <w:tab w:val="center" w:pos="4252"/>
        <w:tab w:val="right" w:pos="8504"/>
      </w:tabs>
      <w:snapToGrid w:val="0"/>
    </w:pPr>
  </w:style>
  <w:style w:type="character" w:customStyle="1" w:styleId="a8">
    <w:name w:val="ヘッダー (文字)"/>
    <w:basedOn w:val="a0"/>
    <w:link w:val="a7"/>
    <w:uiPriority w:val="99"/>
    <w:rsid w:val="00BE0353"/>
  </w:style>
  <w:style w:type="paragraph" w:styleId="a9">
    <w:name w:val="footer"/>
    <w:basedOn w:val="a"/>
    <w:link w:val="aa"/>
    <w:uiPriority w:val="99"/>
    <w:unhideWhenUsed/>
    <w:rsid w:val="00BE0353"/>
    <w:pPr>
      <w:tabs>
        <w:tab w:val="center" w:pos="4252"/>
        <w:tab w:val="right" w:pos="8504"/>
      </w:tabs>
      <w:snapToGrid w:val="0"/>
    </w:pPr>
  </w:style>
  <w:style w:type="character" w:customStyle="1" w:styleId="aa">
    <w:name w:val="フッター (文字)"/>
    <w:basedOn w:val="a0"/>
    <w:link w:val="a9"/>
    <w:uiPriority w:val="99"/>
    <w:rsid w:val="00BE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4133">
      <w:bodyDiv w:val="1"/>
      <w:marLeft w:val="0"/>
      <w:marRight w:val="0"/>
      <w:marTop w:val="0"/>
      <w:marBottom w:val="0"/>
      <w:divBdr>
        <w:top w:val="none" w:sz="0" w:space="0" w:color="auto"/>
        <w:left w:val="none" w:sz="0" w:space="0" w:color="auto"/>
        <w:bottom w:val="none" w:sz="0" w:space="0" w:color="auto"/>
        <w:right w:val="none" w:sz="0" w:space="0" w:color="auto"/>
      </w:divBdr>
      <w:divsChild>
        <w:div w:id="1977174105">
          <w:marLeft w:val="0"/>
          <w:marRight w:val="0"/>
          <w:marTop w:val="0"/>
          <w:marBottom w:val="0"/>
          <w:divBdr>
            <w:top w:val="none" w:sz="0" w:space="0" w:color="auto"/>
            <w:left w:val="none" w:sz="0" w:space="0" w:color="auto"/>
            <w:bottom w:val="none" w:sz="0" w:space="0" w:color="auto"/>
            <w:right w:val="none" w:sz="0" w:space="0" w:color="auto"/>
          </w:divBdr>
          <w:divsChild>
            <w:div w:id="1545826568">
              <w:marLeft w:val="0"/>
              <w:marRight w:val="0"/>
              <w:marTop w:val="0"/>
              <w:marBottom w:val="0"/>
              <w:divBdr>
                <w:top w:val="none" w:sz="0" w:space="0" w:color="auto"/>
                <w:left w:val="none" w:sz="0" w:space="0" w:color="auto"/>
                <w:bottom w:val="none" w:sz="0" w:space="0" w:color="auto"/>
                <w:right w:val="none" w:sz="0" w:space="0" w:color="auto"/>
              </w:divBdr>
              <w:divsChild>
                <w:div w:id="432168388">
                  <w:marLeft w:val="0"/>
                  <w:marRight w:val="0"/>
                  <w:marTop w:val="0"/>
                  <w:marBottom w:val="0"/>
                  <w:divBdr>
                    <w:top w:val="none" w:sz="0" w:space="0" w:color="auto"/>
                    <w:left w:val="none" w:sz="0" w:space="0" w:color="auto"/>
                    <w:bottom w:val="none" w:sz="0" w:space="0" w:color="auto"/>
                    <w:right w:val="none" w:sz="0" w:space="0" w:color="auto"/>
                  </w:divBdr>
                  <w:divsChild>
                    <w:div w:id="15565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25754">
      <w:bodyDiv w:val="1"/>
      <w:marLeft w:val="0"/>
      <w:marRight w:val="0"/>
      <w:marTop w:val="0"/>
      <w:marBottom w:val="0"/>
      <w:divBdr>
        <w:top w:val="none" w:sz="0" w:space="0" w:color="auto"/>
        <w:left w:val="none" w:sz="0" w:space="0" w:color="auto"/>
        <w:bottom w:val="none" w:sz="0" w:space="0" w:color="auto"/>
        <w:right w:val="none" w:sz="0" w:space="0" w:color="auto"/>
      </w:divBdr>
    </w:div>
    <w:div w:id="1044603510">
      <w:bodyDiv w:val="1"/>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0"/>
          <w:marBottom w:val="0"/>
          <w:divBdr>
            <w:top w:val="none" w:sz="0" w:space="0" w:color="auto"/>
            <w:left w:val="none" w:sz="0" w:space="0" w:color="auto"/>
            <w:bottom w:val="none" w:sz="0" w:space="0" w:color="auto"/>
            <w:right w:val="none" w:sz="0" w:space="0" w:color="auto"/>
          </w:divBdr>
          <w:divsChild>
            <w:div w:id="1556089752">
              <w:marLeft w:val="0"/>
              <w:marRight w:val="0"/>
              <w:marTop w:val="0"/>
              <w:marBottom w:val="0"/>
              <w:divBdr>
                <w:top w:val="none" w:sz="0" w:space="0" w:color="auto"/>
                <w:left w:val="none" w:sz="0" w:space="0" w:color="auto"/>
                <w:bottom w:val="none" w:sz="0" w:space="0" w:color="auto"/>
                <w:right w:val="none" w:sz="0" w:space="0" w:color="auto"/>
              </w:divBdr>
              <w:divsChild>
                <w:div w:id="1963805613">
                  <w:marLeft w:val="0"/>
                  <w:marRight w:val="0"/>
                  <w:marTop w:val="0"/>
                  <w:marBottom w:val="0"/>
                  <w:divBdr>
                    <w:top w:val="none" w:sz="0" w:space="0" w:color="auto"/>
                    <w:left w:val="none" w:sz="0" w:space="0" w:color="auto"/>
                    <w:bottom w:val="none" w:sz="0" w:space="0" w:color="auto"/>
                    <w:right w:val="none" w:sz="0" w:space="0" w:color="auto"/>
                  </w:divBdr>
                  <w:divsChild>
                    <w:div w:id="1967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72690">
      <w:bodyDiv w:val="1"/>
      <w:marLeft w:val="0"/>
      <w:marRight w:val="0"/>
      <w:marTop w:val="0"/>
      <w:marBottom w:val="0"/>
      <w:divBdr>
        <w:top w:val="none" w:sz="0" w:space="0" w:color="auto"/>
        <w:left w:val="none" w:sz="0" w:space="0" w:color="auto"/>
        <w:bottom w:val="none" w:sz="0" w:space="0" w:color="auto"/>
        <w:right w:val="none" w:sz="0" w:space="0" w:color="auto"/>
      </w:divBdr>
      <w:divsChild>
        <w:div w:id="531188491">
          <w:marLeft w:val="0"/>
          <w:marRight w:val="0"/>
          <w:marTop w:val="0"/>
          <w:marBottom w:val="0"/>
          <w:divBdr>
            <w:top w:val="none" w:sz="0" w:space="0" w:color="auto"/>
            <w:left w:val="none" w:sz="0" w:space="0" w:color="auto"/>
            <w:bottom w:val="none" w:sz="0" w:space="0" w:color="auto"/>
            <w:right w:val="none" w:sz="0" w:space="0" w:color="auto"/>
          </w:divBdr>
          <w:divsChild>
            <w:div w:id="2058504888">
              <w:marLeft w:val="0"/>
              <w:marRight w:val="0"/>
              <w:marTop w:val="0"/>
              <w:marBottom w:val="0"/>
              <w:divBdr>
                <w:top w:val="none" w:sz="0" w:space="0" w:color="auto"/>
                <w:left w:val="none" w:sz="0" w:space="0" w:color="auto"/>
                <w:bottom w:val="none" w:sz="0" w:space="0" w:color="auto"/>
                <w:right w:val="none" w:sz="0" w:space="0" w:color="auto"/>
              </w:divBdr>
              <w:divsChild>
                <w:div w:id="862936634">
                  <w:marLeft w:val="0"/>
                  <w:marRight w:val="0"/>
                  <w:marTop w:val="0"/>
                  <w:marBottom w:val="0"/>
                  <w:divBdr>
                    <w:top w:val="none" w:sz="0" w:space="0" w:color="auto"/>
                    <w:left w:val="none" w:sz="0" w:space="0" w:color="auto"/>
                    <w:bottom w:val="none" w:sz="0" w:space="0" w:color="auto"/>
                    <w:right w:val="none" w:sz="0" w:space="0" w:color="auto"/>
                  </w:divBdr>
                  <w:divsChild>
                    <w:div w:id="209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FC235-328D-4CB9-BEFF-40C9C8EC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700</Words>
  <Characters>3996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今村　弘志</cp:lastModifiedBy>
  <cp:revision>19</cp:revision>
  <cp:lastPrinted>2020-06-29T08:03:00Z</cp:lastPrinted>
  <dcterms:created xsi:type="dcterms:W3CDTF">2020-06-30T04:30:00Z</dcterms:created>
  <dcterms:modified xsi:type="dcterms:W3CDTF">2021-06-24T03:58:00Z</dcterms:modified>
</cp:coreProperties>
</file>